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7818" w14:textId="2D767E1A" w:rsidR="00294911" w:rsidRDefault="00294911" w:rsidP="00937608">
      <w:pPr>
        <w:pStyle w:val="Heading3"/>
        <w:shd w:val="clear" w:color="auto" w:fill="FFFFFF"/>
        <w:spacing w:before="0" w:after="300" w:line="570" w:lineRule="atLeast"/>
        <w:jc w:val="center"/>
        <w:rPr>
          <w:rFonts w:asciiTheme="minorHAnsi" w:hAnsiTheme="minorHAnsi" w:cstheme="minorHAnsi"/>
          <w:b/>
          <w:bCs/>
          <w:caps/>
          <w:color w:val="auto"/>
          <w:sz w:val="28"/>
          <w:szCs w:val="28"/>
        </w:rPr>
      </w:pPr>
      <w:r w:rsidRPr="00F778B6">
        <w:rPr>
          <w:rFonts w:asciiTheme="minorHAnsi" w:hAnsiTheme="minorHAnsi" w:cstheme="minorHAnsi"/>
          <w:b/>
          <w:bCs/>
          <w:caps/>
          <w:color w:val="auto"/>
          <w:sz w:val="28"/>
          <w:szCs w:val="28"/>
        </w:rPr>
        <w:t>THE LAURENT FELLOWSHIP</w:t>
      </w:r>
      <w:r w:rsidR="009716FD">
        <w:rPr>
          <w:rFonts w:asciiTheme="minorHAnsi" w:hAnsiTheme="minorHAnsi" w:cstheme="minorHAnsi"/>
          <w:b/>
          <w:bCs/>
          <w:caps/>
          <w:color w:val="auto"/>
          <w:sz w:val="28"/>
          <w:szCs w:val="28"/>
        </w:rPr>
        <w:t>S</w:t>
      </w:r>
      <w:r w:rsidRPr="00F778B6">
        <w:rPr>
          <w:rFonts w:asciiTheme="minorHAnsi" w:hAnsiTheme="minorHAnsi" w:cstheme="minorHAnsi"/>
          <w:b/>
          <w:bCs/>
          <w:caps/>
          <w:color w:val="auto"/>
          <w:sz w:val="28"/>
          <w:szCs w:val="28"/>
        </w:rPr>
        <w:t xml:space="preserve"> FOR RESPIRATORY HEALTH</w:t>
      </w:r>
    </w:p>
    <w:p w14:paraId="7DDFA5E8" w14:textId="69DBD8BE" w:rsidR="00796592" w:rsidRPr="002D5D0F" w:rsidRDefault="002D5D0F" w:rsidP="00937608">
      <w:pPr>
        <w:jc w:val="center"/>
        <w:rPr>
          <w:b/>
          <w:bCs/>
          <w:i/>
          <w:iCs/>
          <w:sz w:val="24"/>
          <w:szCs w:val="24"/>
        </w:rPr>
      </w:pPr>
      <w:r w:rsidRPr="002D5D0F">
        <w:rPr>
          <w:b/>
          <w:bCs/>
          <w:i/>
          <w:iCs/>
          <w:sz w:val="24"/>
          <w:szCs w:val="24"/>
        </w:rPr>
        <w:t>APPLICATIONS CLOSE FRIDAY 2</w:t>
      </w:r>
      <w:r w:rsidR="00B03AD7">
        <w:rPr>
          <w:b/>
          <w:bCs/>
          <w:i/>
          <w:iCs/>
          <w:sz w:val="24"/>
          <w:szCs w:val="24"/>
        </w:rPr>
        <w:t>4</w:t>
      </w:r>
      <w:r w:rsidRPr="002D5D0F">
        <w:rPr>
          <w:b/>
          <w:bCs/>
          <w:i/>
          <w:iCs/>
          <w:sz w:val="24"/>
          <w:szCs w:val="24"/>
          <w:vertAlign w:val="superscript"/>
        </w:rPr>
        <w:t>TH</w:t>
      </w:r>
      <w:r w:rsidRPr="002D5D0F">
        <w:rPr>
          <w:b/>
          <w:bCs/>
          <w:i/>
          <w:iCs/>
          <w:sz w:val="24"/>
          <w:szCs w:val="24"/>
        </w:rPr>
        <w:t xml:space="preserve"> MAY 202</w:t>
      </w:r>
      <w:r w:rsidR="00B03AD7">
        <w:rPr>
          <w:b/>
          <w:bCs/>
          <w:i/>
          <w:iCs/>
          <w:sz w:val="24"/>
          <w:szCs w:val="24"/>
        </w:rPr>
        <w:t>4</w:t>
      </w:r>
    </w:p>
    <w:p w14:paraId="0DE76E63" w14:textId="77777777" w:rsidR="00294911" w:rsidRPr="00F778B6" w:rsidRDefault="00294911" w:rsidP="00937608">
      <w:pPr>
        <w:pStyle w:val="Heading3"/>
        <w:shd w:val="clear" w:color="auto" w:fill="FFFFFF"/>
        <w:spacing w:before="0" w:after="300" w:line="570" w:lineRule="atLeast"/>
        <w:jc w:val="both"/>
        <w:rPr>
          <w:rFonts w:asciiTheme="minorHAnsi" w:hAnsiTheme="minorHAnsi" w:cstheme="minorHAnsi"/>
          <w:b/>
          <w:bCs/>
          <w:caps/>
          <w:color w:val="auto"/>
        </w:rPr>
      </w:pPr>
      <w:r w:rsidRPr="00F778B6">
        <w:rPr>
          <w:rFonts w:asciiTheme="minorHAnsi" w:hAnsiTheme="minorHAnsi" w:cstheme="minorHAnsi"/>
          <w:b/>
          <w:bCs/>
          <w:caps/>
          <w:color w:val="auto"/>
        </w:rPr>
        <w:t>OVERVIEW OF THE LAURENT FELLOWSHIP FOR RESPIRATORY HEALTH</w:t>
      </w:r>
    </w:p>
    <w:p w14:paraId="37C38E20" w14:textId="5F255A16" w:rsidR="0063102F" w:rsidRPr="00660663" w:rsidRDefault="0063102F" w:rsidP="00937608">
      <w:pPr>
        <w:pStyle w:val="NormalWeb"/>
        <w:shd w:val="clear" w:color="auto" w:fill="FFFFFF"/>
        <w:spacing w:line="360" w:lineRule="atLeast"/>
        <w:jc w:val="both"/>
        <w:rPr>
          <w:rStyle w:val="Hyperlink"/>
          <w:color w:val="auto"/>
        </w:rPr>
      </w:pPr>
      <w:r w:rsidRPr="00F778B6">
        <w:rPr>
          <w:rFonts w:asciiTheme="minorHAnsi" w:hAnsiTheme="minorHAnsi" w:cstheme="minorHAnsi"/>
        </w:rPr>
        <w:t>Professor Geoffrey Laurent</w:t>
      </w:r>
      <w:r w:rsidRPr="00F778B6">
        <w:rPr>
          <w:rStyle w:val="Hyperlink"/>
          <w:rFonts w:asciiTheme="minorHAnsi" w:hAnsiTheme="minorHAnsi" w:cstheme="minorHAnsi"/>
          <w:color w:val="auto"/>
          <w:u w:val="none"/>
        </w:rPr>
        <w:t xml:space="preserve"> was a Western Australian who completed his Bachelor of Science at the University of Western Australia (UWA) in 1974 and his PhD in 1978. He was given his first opportunity to travel overseas via a postgraduate travel scholarship and started his international research career at the National Heart and Lung Institute in London</w:t>
      </w:r>
      <w:r w:rsidR="00F778B6">
        <w:rPr>
          <w:rStyle w:val="Hyperlink"/>
          <w:rFonts w:asciiTheme="minorHAnsi" w:hAnsiTheme="minorHAnsi" w:cstheme="minorHAnsi"/>
          <w:color w:val="auto"/>
          <w:u w:val="none"/>
        </w:rPr>
        <w:t xml:space="preserve"> before moving to University College London (UCL) where he spent a significant period of time</w:t>
      </w:r>
      <w:r w:rsidRPr="00F778B6">
        <w:rPr>
          <w:rStyle w:val="Hyperlink"/>
          <w:rFonts w:asciiTheme="minorHAnsi" w:hAnsiTheme="minorHAnsi" w:cstheme="minorHAnsi"/>
          <w:color w:val="auto"/>
          <w:u w:val="none"/>
        </w:rPr>
        <w:t xml:space="preserve">. He made an </w:t>
      </w:r>
      <w:r w:rsidRPr="00F778B6">
        <w:rPr>
          <w:rFonts w:asciiTheme="minorHAnsi" w:hAnsiTheme="minorHAnsi" w:cstheme="minorHAnsi"/>
        </w:rPr>
        <w:t xml:space="preserve">enormous contribution to respiratory health research over many decades, particularly in the area of lung fibrosis. Sadly, he died unexpectedly in 2018. To honour his life and achievements, a group of his friends and colleagues got together and formed a </w:t>
      </w:r>
      <w:r w:rsidR="008E280F" w:rsidRPr="00F778B6">
        <w:rPr>
          <w:rFonts w:asciiTheme="minorHAnsi" w:hAnsiTheme="minorHAnsi" w:cstheme="minorHAnsi"/>
        </w:rPr>
        <w:t>fund-raising</w:t>
      </w:r>
      <w:r w:rsidRPr="00F778B6">
        <w:rPr>
          <w:rFonts w:asciiTheme="minorHAnsi" w:hAnsiTheme="minorHAnsi" w:cstheme="minorHAnsi"/>
        </w:rPr>
        <w:t xml:space="preserve"> committee to establish the Laurent Fellowship for Respiratory Health with the overarching goal of inspiring the next generation of medical scientists and encouraging international collaboration. In 2019, this group together with UWA and UCL</w:t>
      </w:r>
      <w:r w:rsidR="00F778B6">
        <w:rPr>
          <w:rFonts w:asciiTheme="minorHAnsi" w:hAnsiTheme="minorHAnsi" w:cstheme="minorHAnsi"/>
        </w:rPr>
        <w:t>,</w:t>
      </w:r>
      <w:r w:rsidRPr="00F778B6">
        <w:rPr>
          <w:rFonts w:asciiTheme="minorHAnsi" w:hAnsiTheme="minorHAnsi" w:cstheme="minorHAnsi"/>
        </w:rPr>
        <w:t xml:space="preserve"> established the </w:t>
      </w:r>
      <w:hyperlink r:id="rId10" w:history="1">
        <w:r w:rsidRPr="00660663">
          <w:rPr>
            <w:rStyle w:val="Hyperlink"/>
            <w:rFonts w:asciiTheme="minorHAnsi" w:hAnsiTheme="minorHAnsi" w:cstheme="minorHAnsi"/>
            <w:color w:val="auto"/>
          </w:rPr>
          <w:t>Laurent Fellowship for Respiratory Health</w:t>
        </w:r>
      </w:hyperlink>
      <w:r w:rsidRPr="00660663">
        <w:rPr>
          <w:rStyle w:val="Hyperlink"/>
          <w:color w:val="auto"/>
          <w:u w:val="none"/>
        </w:rPr>
        <w:t>.</w:t>
      </w:r>
    </w:p>
    <w:p w14:paraId="75712DB6" w14:textId="4782F798" w:rsidR="0018493F" w:rsidRPr="00F778B6" w:rsidRDefault="00294911" w:rsidP="00937608">
      <w:pPr>
        <w:pStyle w:val="NormalWeb"/>
        <w:shd w:val="clear" w:color="auto" w:fill="FFFFFF"/>
        <w:spacing w:line="360" w:lineRule="atLeast"/>
        <w:jc w:val="both"/>
        <w:rPr>
          <w:rFonts w:asciiTheme="minorHAnsi" w:hAnsiTheme="minorHAnsi" w:cstheme="minorHAnsi"/>
        </w:rPr>
      </w:pPr>
      <w:r w:rsidRPr="00F778B6">
        <w:rPr>
          <w:rFonts w:asciiTheme="minorHAnsi" w:hAnsiTheme="minorHAnsi" w:cstheme="minorHAnsi"/>
        </w:rPr>
        <w:t xml:space="preserve">The Fellowships are aimed at developing and expanding </w:t>
      </w:r>
      <w:r w:rsidR="00F778B6">
        <w:rPr>
          <w:rFonts w:asciiTheme="minorHAnsi" w:hAnsiTheme="minorHAnsi" w:cstheme="minorHAnsi"/>
        </w:rPr>
        <w:t xml:space="preserve">on </w:t>
      </w:r>
      <w:r w:rsidRPr="00F778B6">
        <w:rPr>
          <w:rFonts w:asciiTheme="minorHAnsi" w:hAnsiTheme="minorHAnsi" w:cstheme="minorHAnsi"/>
        </w:rPr>
        <w:t xml:space="preserve">Geoff Laurent’s life-long passions for meaningful research, exchange of knowledge, and </w:t>
      </w:r>
      <w:r w:rsidR="00F778B6">
        <w:rPr>
          <w:rFonts w:asciiTheme="minorHAnsi" w:hAnsiTheme="minorHAnsi" w:cstheme="minorHAnsi"/>
        </w:rPr>
        <w:t xml:space="preserve">the </w:t>
      </w:r>
      <w:r w:rsidRPr="00F778B6">
        <w:rPr>
          <w:rFonts w:asciiTheme="minorHAnsi" w:hAnsiTheme="minorHAnsi" w:cstheme="minorHAnsi"/>
        </w:rPr>
        <w:t>ability to lead academic partnerships</w:t>
      </w:r>
      <w:r w:rsidR="00627D6C" w:rsidRPr="00F778B6">
        <w:rPr>
          <w:rFonts w:asciiTheme="minorHAnsi" w:hAnsiTheme="minorHAnsi" w:cstheme="minorHAnsi"/>
        </w:rPr>
        <w:t xml:space="preserve"> between the</w:t>
      </w:r>
      <w:r w:rsidRPr="00F778B6">
        <w:rPr>
          <w:rFonts w:asciiTheme="minorHAnsi" w:hAnsiTheme="minorHAnsi" w:cstheme="minorHAnsi"/>
        </w:rPr>
        <w:t xml:space="preserve"> universities he was most involved with</w:t>
      </w:r>
      <w:r w:rsidR="00DB4B9B" w:rsidRPr="00F778B6">
        <w:rPr>
          <w:rFonts w:asciiTheme="minorHAnsi" w:hAnsiTheme="minorHAnsi" w:cstheme="minorHAnsi"/>
        </w:rPr>
        <w:t xml:space="preserve">, namely, </w:t>
      </w:r>
      <w:r w:rsidR="00F778B6">
        <w:rPr>
          <w:rFonts w:asciiTheme="minorHAnsi" w:hAnsiTheme="minorHAnsi" w:cstheme="minorHAnsi"/>
        </w:rPr>
        <w:t xml:space="preserve">UWA </w:t>
      </w:r>
      <w:r w:rsidR="00DB4B9B" w:rsidRPr="00F778B6">
        <w:rPr>
          <w:rFonts w:asciiTheme="minorHAnsi" w:hAnsiTheme="minorHAnsi" w:cstheme="minorHAnsi"/>
        </w:rPr>
        <w:t xml:space="preserve">and </w:t>
      </w:r>
      <w:r w:rsidRPr="00F778B6">
        <w:rPr>
          <w:rFonts w:asciiTheme="minorHAnsi" w:hAnsiTheme="minorHAnsi" w:cstheme="minorHAnsi"/>
        </w:rPr>
        <w:t>UCL.</w:t>
      </w:r>
      <w:r w:rsidR="001B0A18" w:rsidRPr="00F778B6">
        <w:rPr>
          <w:rFonts w:asciiTheme="minorHAnsi" w:hAnsiTheme="minorHAnsi" w:cstheme="minorHAnsi"/>
        </w:rPr>
        <w:t xml:space="preserve"> To honour his life a</w:t>
      </w:r>
      <w:r w:rsidR="003B327B" w:rsidRPr="00F778B6">
        <w:rPr>
          <w:rFonts w:asciiTheme="minorHAnsi" w:hAnsiTheme="minorHAnsi" w:cstheme="minorHAnsi"/>
        </w:rPr>
        <w:t xml:space="preserve">nd achievements, a group of </w:t>
      </w:r>
      <w:r w:rsidR="001B0A18" w:rsidRPr="00F778B6">
        <w:rPr>
          <w:rFonts w:asciiTheme="minorHAnsi" w:hAnsiTheme="minorHAnsi" w:cstheme="minorHAnsi"/>
        </w:rPr>
        <w:t xml:space="preserve">friends and colleagues got together to form a committee to raise funds to support </w:t>
      </w:r>
      <w:r w:rsidR="0018493F" w:rsidRPr="00F778B6">
        <w:rPr>
          <w:rFonts w:asciiTheme="minorHAnsi" w:hAnsiTheme="minorHAnsi" w:cstheme="minorHAnsi"/>
        </w:rPr>
        <w:t>a</w:t>
      </w:r>
      <w:r w:rsidR="001B0A18" w:rsidRPr="00F778B6">
        <w:rPr>
          <w:rFonts w:asciiTheme="minorHAnsi" w:hAnsiTheme="minorHAnsi" w:cstheme="minorHAnsi"/>
        </w:rPr>
        <w:t xml:space="preserve"> </w:t>
      </w:r>
      <w:hyperlink r:id="rId11" w:history="1">
        <w:r w:rsidR="001B0A18" w:rsidRPr="00660663">
          <w:rPr>
            <w:rStyle w:val="Hyperlink"/>
            <w:rFonts w:asciiTheme="minorHAnsi" w:hAnsiTheme="minorHAnsi" w:cstheme="minorHAnsi"/>
            <w:color w:val="auto"/>
          </w:rPr>
          <w:t>Fellowship Program</w:t>
        </w:r>
      </w:hyperlink>
      <w:r w:rsidR="001B0A18" w:rsidRPr="00660663">
        <w:rPr>
          <w:rStyle w:val="Hyperlink"/>
          <w:color w:val="auto"/>
          <w:u w:val="none"/>
        </w:rPr>
        <w:t>.</w:t>
      </w:r>
      <w:r w:rsidR="001B0A18" w:rsidRPr="00F778B6">
        <w:rPr>
          <w:rFonts w:asciiTheme="minorHAnsi" w:hAnsiTheme="minorHAnsi" w:cstheme="minorHAnsi"/>
        </w:rPr>
        <w:t xml:space="preserve"> </w:t>
      </w:r>
    </w:p>
    <w:p w14:paraId="76E12A37" w14:textId="10A05796" w:rsidR="00294911" w:rsidRPr="00F778B6" w:rsidRDefault="001B0A18" w:rsidP="00937608">
      <w:pPr>
        <w:pStyle w:val="NormalWeb"/>
        <w:shd w:val="clear" w:color="auto" w:fill="FFFFFF"/>
        <w:spacing w:line="360" w:lineRule="atLeast"/>
        <w:jc w:val="both"/>
        <w:rPr>
          <w:rFonts w:asciiTheme="minorHAnsi" w:hAnsiTheme="minorHAnsi" w:cstheme="minorHAnsi"/>
          <w:b/>
        </w:rPr>
      </w:pPr>
      <w:r w:rsidRPr="00F778B6">
        <w:rPr>
          <w:rFonts w:asciiTheme="minorHAnsi" w:hAnsiTheme="minorHAnsi" w:cstheme="minorHAnsi"/>
        </w:rPr>
        <w:t xml:space="preserve">Their enthusiasm and dedication </w:t>
      </w:r>
      <w:r w:rsidR="00550886" w:rsidRPr="00F778B6">
        <w:rPr>
          <w:rFonts w:asciiTheme="minorHAnsi" w:hAnsiTheme="minorHAnsi" w:cstheme="minorHAnsi"/>
        </w:rPr>
        <w:t>have</w:t>
      </w:r>
      <w:r w:rsidRPr="00F778B6">
        <w:rPr>
          <w:rFonts w:asciiTheme="minorHAnsi" w:hAnsiTheme="minorHAnsi" w:cstheme="minorHAnsi"/>
        </w:rPr>
        <w:t xml:space="preserve"> </w:t>
      </w:r>
      <w:r w:rsidR="003B327B" w:rsidRPr="00F778B6">
        <w:rPr>
          <w:rFonts w:asciiTheme="minorHAnsi" w:hAnsiTheme="minorHAnsi" w:cstheme="minorHAnsi"/>
        </w:rPr>
        <w:t xml:space="preserve">now </w:t>
      </w:r>
      <w:r w:rsidRPr="00F778B6">
        <w:rPr>
          <w:rFonts w:asciiTheme="minorHAnsi" w:hAnsiTheme="minorHAnsi" w:cstheme="minorHAnsi"/>
        </w:rPr>
        <w:t>resulted in the</w:t>
      </w:r>
      <w:r w:rsidR="00627D6C" w:rsidRPr="00F778B6">
        <w:rPr>
          <w:rFonts w:asciiTheme="minorHAnsi" w:hAnsiTheme="minorHAnsi" w:cstheme="minorHAnsi"/>
        </w:rPr>
        <w:t xml:space="preserve"> accumulation of sufficient donations to</w:t>
      </w:r>
      <w:r w:rsidRPr="00F778B6">
        <w:rPr>
          <w:rFonts w:asciiTheme="minorHAnsi" w:hAnsiTheme="minorHAnsi" w:cstheme="minorHAnsi"/>
        </w:rPr>
        <w:t xml:space="preserve"> </w:t>
      </w:r>
      <w:r w:rsidR="00627D6C" w:rsidRPr="00F778B6">
        <w:rPr>
          <w:rFonts w:asciiTheme="minorHAnsi" w:hAnsiTheme="minorHAnsi" w:cstheme="minorHAnsi"/>
        </w:rPr>
        <w:t>create</w:t>
      </w:r>
      <w:r w:rsidRPr="00F778B6">
        <w:rPr>
          <w:rFonts w:asciiTheme="minorHAnsi" w:hAnsiTheme="minorHAnsi" w:cstheme="minorHAnsi"/>
        </w:rPr>
        <w:t xml:space="preserve"> t</w:t>
      </w:r>
      <w:r w:rsidR="00DB4B9B" w:rsidRPr="00F778B6">
        <w:rPr>
          <w:rFonts w:asciiTheme="minorHAnsi" w:hAnsiTheme="minorHAnsi" w:cstheme="minorHAnsi"/>
        </w:rPr>
        <w:t>wo F</w:t>
      </w:r>
      <w:r w:rsidR="00294911" w:rsidRPr="00F778B6">
        <w:rPr>
          <w:rFonts w:asciiTheme="minorHAnsi" w:hAnsiTheme="minorHAnsi" w:cstheme="minorHAnsi"/>
        </w:rPr>
        <w:t>ellowship</w:t>
      </w:r>
      <w:r w:rsidRPr="00F778B6">
        <w:rPr>
          <w:rFonts w:asciiTheme="minorHAnsi" w:hAnsiTheme="minorHAnsi" w:cstheme="minorHAnsi"/>
        </w:rPr>
        <w:t xml:space="preserve">s, namely, </w:t>
      </w:r>
      <w:r w:rsidR="00627D6C" w:rsidRPr="00F778B6">
        <w:rPr>
          <w:rFonts w:asciiTheme="minorHAnsi" w:hAnsiTheme="minorHAnsi" w:cstheme="minorHAnsi"/>
        </w:rPr>
        <w:t>t</w:t>
      </w:r>
      <w:r w:rsidR="00DB4B9B" w:rsidRPr="00F778B6">
        <w:rPr>
          <w:rFonts w:asciiTheme="minorHAnsi" w:hAnsiTheme="minorHAnsi" w:cstheme="minorHAnsi"/>
        </w:rPr>
        <w:t xml:space="preserve">he </w:t>
      </w:r>
      <w:r w:rsidR="00DB4B9B" w:rsidRPr="00F778B6">
        <w:rPr>
          <w:rStyle w:val="Strong"/>
          <w:rFonts w:asciiTheme="minorHAnsi" w:hAnsiTheme="minorHAnsi" w:cstheme="minorHAnsi"/>
          <w:i/>
        </w:rPr>
        <w:t>Early to Mid-C</w:t>
      </w:r>
      <w:r w:rsidR="00294911" w:rsidRPr="00F778B6">
        <w:rPr>
          <w:rStyle w:val="Strong"/>
          <w:rFonts w:asciiTheme="minorHAnsi" w:hAnsiTheme="minorHAnsi" w:cstheme="minorHAnsi"/>
          <w:i/>
        </w:rPr>
        <w:t>areer Laurent Fellowship in Respiratory Health</w:t>
      </w:r>
      <w:r w:rsidR="00DB4B9B" w:rsidRPr="00F778B6">
        <w:rPr>
          <w:rFonts w:asciiTheme="minorHAnsi" w:hAnsiTheme="minorHAnsi" w:cstheme="minorHAnsi"/>
        </w:rPr>
        <w:t xml:space="preserve"> and the </w:t>
      </w:r>
      <w:r w:rsidR="00294911" w:rsidRPr="00F778B6">
        <w:rPr>
          <w:rStyle w:val="Strong"/>
          <w:rFonts w:asciiTheme="minorHAnsi" w:hAnsiTheme="minorHAnsi" w:cstheme="minorHAnsi"/>
          <w:i/>
        </w:rPr>
        <w:t>Senior Laurent Fellowship in Respiratory Health</w:t>
      </w:r>
      <w:r w:rsidR="00294911" w:rsidRPr="00F778B6">
        <w:rPr>
          <w:rFonts w:asciiTheme="minorHAnsi" w:hAnsiTheme="minorHAnsi" w:cstheme="minorHAnsi"/>
          <w:i/>
        </w:rPr>
        <w:t>.</w:t>
      </w:r>
      <w:r w:rsidR="00DB4B9B" w:rsidRPr="00F778B6">
        <w:rPr>
          <w:rFonts w:asciiTheme="minorHAnsi" w:hAnsiTheme="minorHAnsi" w:cstheme="minorHAnsi"/>
          <w:i/>
        </w:rPr>
        <w:t xml:space="preserve"> </w:t>
      </w:r>
      <w:r w:rsidR="0018493F" w:rsidRPr="00F778B6">
        <w:rPr>
          <w:rFonts w:asciiTheme="minorHAnsi" w:hAnsiTheme="minorHAnsi" w:cstheme="minorHAnsi"/>
        </w:rPr>
        <w:t>Both Laurent Fellowships will be offered annually and sufficient to support travel costs, living expenses and accommodation and, in the case of the Early to Mid-</w:t>
      </w:r>
      <w:r w:rsidR="0063102F" w:rsidRPr="00F778B6">
        <w:rPr>
          <w:rFonts w:asciiTheme="minorHAnsi" w:hAnsiTheme="minorHAnsi" w:cstheme="minorHAnsi"/>
        </w:rPr>
        <w:t xml:space="preserve">Career Fellowship, </w:t>
      </w:r>
      <w:r w:rsidR="0018493F" w:rsidRPr="00F778B6">
        <w:rPr>
          <w:rFonts w:asciiTheme="minorHAnsi" w:hAnsiTheme="minorHAnsi" w:cstheme="minorHAnsi"/>
        </w:rPr>
        <w:t>laboratory consumables.</w:t>
      </w:r>
    </w:p>
    <w:p w14:paraId="00B7693E" w14:textId="71844961" w:rsidR="00294911" w:rsidRPr="00F778B6" w:rsidRDefault="00DB4B9B" w:rsidP="00937608">
      <w:pPr>
        <w:pStyle w:val="Heading3"/>
        <w:shd w:val="clear" w:color="auto" w:fill="FFFFFF"/>
        <w:spacing w:before="0" w:after="300" w:line="570" w:lineRule="atLeast"/>
        <w:jc w:val="both"/>
        <w:rPr>
          <w:rFonts w:asciiTheme="minorHAnsi" w:hAnsiTheme="minorHAnsi" w:cstheme="minorHAnsi"/>
          <w:caps/>
          <w:color w:val="auto"/>
        </w:rPr>
      </w:pPr>
      <w:r w:rsidRPr="00F778B6">
        <w:rPr>
          <w:rFonts w:asciiTheme="minorHAnsi" w:hAnsiTheme="minorHAnsi" w:cstheme="minorHAnsi"/>
          <w:b/>
          <w:bCs/>
          <w:caps/>
          <w:color w:val="auto"/>
        </w:rPr>
        <w:t xml:space="preserve">The </w:t>
      </w:r>
      <w:r w:rsidR="00294911" w:rsidRPr="00F778B6">
        <w:rPr>
          <w:rFonts w:asciiTheme="minorHAnsi" w:hAnsiTheme="minorHAnsi" w:cstheme="minorHAnsi"/>
          <w:b/>
          <w:bCs/>
          <w:caps/>
          <w:color w:val="auto"/>
        </w:rPr>
        <w:t>EARLY TO MID-CAREER LAURENT FELLOWSHIP</w:t>
      </w:r>
    </w:p>
    <w:p w14:paraId="174D0F25" w14:textId="298E1C03" w:rsidR="00294911" w:rsidRPr="00F778B6" w:rsidRDefault="00F778B6" w:rsidP="00937608">
      <w:pPr>
        <w:pStyle w:val="NormalWeb"/>
        <w:shd w:val="clear" w:color="auto" w:fill="FFFFFF"/>
        <w:spacing w:before="0" w:after="0" w:line="360" w:lineRule="atLeast"/>
        <w:jc w:val="both"/>
        <w:rPr>
          <w:rFonts w:asciiTheme="minorHAnsi" w:hAnsiTheme="minorHAnsi" w:cstheme="minorHAnsi"/>
        </w:rPr>
      </w:pPr>
      <w:r>
        <w:rPr>
          <w:rFonts w:asciiTheme="minorHAnsi" w:hAnsiTheme="minorHAnsi" w:cstheme="minorHAnsi"/>
        </w:rPr>
        <w:t>This</w:t>
      </w:r>
      <w:r w:rsidR="00D6538F" w:rsidRPr="00F778B6">
        <w:rPr>
          <w:rFonts w:asciiTheme="minorHAnsi" w:hAnsiTheme="minorHAnsi" w:cstheme="minorHAnsi"/>
        </w:rPr>
        <w:t xml:space="preserve"> Fellowship represents an</w:t>
      </w:r>
      <w:r w:rsidR="00294911" w:rsidRPr="00F778B6">
        <w:rPr>
          <w:rFonts w:asciiTheme="minorHAnsi" w:hAnsiTheme="minorHAnsi" w:cstheme="minorHAnsi"/>
        </w:rPr>
        <w:t xml:space="preserve"> opportunity </w:t>
      </w:r>
      <w:r w:rsidR="003B327B" w:rsidRPr="00F778B6">
        <w:rPr>
          <w:rFonts w:asciiTheme="minorHAnsi" w:hAnsiTheme="minorHAnsi" w:cstheme="minorHAnsi"/>
        </w:rPr>
        <w:t>for an</w:t>
      </w:r>
      <w:r w:rsidR="00D6538F" w:rsidRPr="00F778B6">
        <w:rPr>
          <w:rFonts w:asciiTheme="minorHAnsi" w:hAnsiTheme="minorHAnsi" w:cstheme="minorHAnsi"/>
        </w:rPr>
        <w:t xml:space="preserve"> applicant </w:t>
      </w:r>
      <w:r w:rsidR="00294911" w:rsidRPr="00F778B6">
        <w:rPr>
          <w:rFonts w:asciiTheme="minorHAnsi" w:hAnsiTheme="minorHAnsi" w:cstheme="minorHAnsi"/>
        </w:rPr>
        <w:t xml:space="preserve">to </w:t>
      </w:r>
      <w:r w:rsidR="00DB4B9B" w:rsidRPr="00F778B6">
        <w:rPr>
          <w:rFonts w:asciiTheme="minorHAnsi" w:hAnsiTheme="minorHAnsi" w:cstheme="minorHAnsi"/>
        </w:rPr>
        <w:t>undertake respiratory health</w:t>
      </w:r>
      <w:r w:rsidR="00294911" w:rsidRPr="00F778B6">
        <w:rPr>
          <w:rFonts w:asciiTheme="minorHAnsi" w:hAnsiTheme="minorHAnsi" w:cstheme="minorHAnsi"/>
        </w:rPr>
        <w:t xml:space="preserve"> research in an internationally recognised centre of excellence which, in this scheme, involves laboratories in </w:t>
      </w:r>
      <w:r w:rsidR="00DB4B9B" w:rsidRPr="00F778B6">
        <w:rPr>
          <w:rFonts w:asciiTheme="minorHAnsi" w:hAnsiTheme="minorHAnsi" w:cstheme="minorHAnsi"/>
        </w:rPr>
        <w:t xml:space="preserve">the highly ranked </w:t>
      </w:r>
      <w:hyperlink r:id="rId12" w:tgtFrame="_blank" w:history="1">
        <w:r w:rsidR="00294911" w:rsidRPr="00F778B6">
          <w:rPr>
            <w:rStyle w:val="Hyperlink"/>
            <w:rFonts w:asciiTheme="minorHAnsi" w:hAnsiTheme="minorHAnsi" w:cstheme="minorHAnsi"/>
            <w:color w:val="auto"/>
            <w:u w:val="none"/>
          </w:rPr>
          <w:t xml:space="preserve">Department of </w:t>
        </w:r>
        <w:r w:rsidR="00294911" w:rsidRPr="00550886">
          <w:rPr>
            <w:rStyle w:val="Hyperlink"/>
            <w:rFonts w:asciiTheme="minorHAnsi" w:hAnsiTheme="minorHAnsi" w:cstheme="minorHAnsi"/>
            <w:color w:val="auto"/>
          </w:rPr>
          <w:t xml:space="preserve">Respiratory Medicine at </w:t>
        </w:r>
        <w:r w:rsidR="00DB4B9B" w:rsidRPr="00550886">
          <w:rPr>
            <w:rStyle w:val="Hyperlink"/>
            <w:rFonts w:asciiTheme="minorHAnsi" w:hAnsiTheme="minorHAnsi" w:cstheme="minorHAnsi"/>
            <w:color w:val="auto"/>
          </w:rPr>
          <w:t>UCL</w:t>
        </w:r>
      </w:hyperlink>
      <w:r w:rsidR="00294911" w:rsidRPr="00F778B6">
        <w:rPr>
          <w:rFonts w:asciiTheme="minorHAnsi" w:hAnsiTheme="minorHAnsi" w:cstheme="minorHAnsi"/>
        </w:rPr>
        <w:t>.</w:t>
      </w:r>
      <w:r w:rsidR="0018493F" w:rsidRPr="00F778B6">
        <w:rPr>
          <w:rFonts w:asciiTheme="minorHAnsi" w:hAnsiTheme="minorHAnsi" w:cstheme="minorHAnsi"/>
        </w:rPr>
        <w:t xml:space="preserve"> The Fellowship will support travel costs, living expenses and accommodation as well as support for laboratory consumables. Funding will be available for a period of between </w:t>
      </w:r>
      <w:r w:rsidR="000407EC">
        <w:rPr>
          <w:rFonts w:asciiTheme="minorHAnsi" w:hAnsiTheme="minorHAnsi" w:cstheme="minorHAnsi"/>
        </w:rPr>
        <w:t>one</w:t>
      </w:r>
      <w:r w:rsidR="0018493F" w:rsidRPr="00F778B6">
        <w:rPr>
          <w:rFonts w:asciiTheme="minorHAnsi" w:hAnsiTheme="minorHAnsi" w:cstheme="minorHAnsi"/>
        </w:rPr>
        <w:t xml:space="preserve"> and </w:t>
      </w:r>
      <w:r w:rsidR="000407EC">
        <w:rPr>
          <w:rFonts w:asciiTheme="minorHAnsi" w:hAnsiTheme="minorHAnsi" w:cstheme="minorHAnsi"/>
        </w:rPr>
        <w:t>three</w:t>
      </w:r>
      <w:r w:rsidR="0018493F" w:rsidRPr="00F778B6">
        <w:rPr>
          <w:rFonts w:asciiTheme="minorHAnsi" w:hAnsiTheme="minorHAnsi" w:cstheme="minorHAnsi"/>
        </w:rPr>
        <w:t xml:space="preserve"> months.</w:t>
      </w:r>
    </w:p>
    <w:p w14:paraId="024ACAF3" w14:textId="06901BDA" w:rsidR="00294911" w:rsidRPr="00F778B6" w:rsidRDefault="00DB4B9B" w:rsidP="00937608">
      <w:pPr>
        <w:pStyle w:val="NormalWeb"/>
        <w:shd w:val="clear" w:color="auto" w:fill="FFFFFF"/>
        <w:spacing w:line="360" w:lineRule="atLeast"/>
        <w:jc w:val="both"/>
        <w:rPr>
          <w:rFonts w:asciiTheme="minorHAnsi" w:hAnsiTheme="minorHAnsi" w:cstheme="minorHAnsi"/>
        </w:rPr>
      </w:pPr>
      <w:r w:rsidRPr="00F778B6">
        <w:rPr>
          <w:rFonts w:asciiTheme="minorHAnsi" w:hAnsiTheme="minorHAnsi" w:cstheme="minorHAnsi"/>
        </w:rPr>
        <w:lastRenderedPageBreak/>
        <w:t>The successful Early to Mid-C</w:t>
      </w:r>
      <w:r w:rsidR="00294911" w:rsidRPr="00F778B6">
        <w:rPr>
          <w:rFonts w:asciiTheme="minorHAnsi" w:hAnsiTheme="minorHAnsi" w:cstheme="minorHAnsi"/>
        </w:rPr>
        <w:t>areer Fellow w</w:t>
      </w:r>
      <w:r w:rsidRPr="00F778B6">
        <w:rPr>
          <w:rFonts w:asciiTheme="minorHAnsi" w:hAnsiTheme="minorHAnsi" w:cstheme="minorHAnsi"/>
        </w:rPr>
        <w:t>ill</w:t>
      </w:r>
      <w:r w:rsidR="00294911" w:rsidRPr="00F778B6">
        <w:rPr>
          <w:rFonts w:asciiTheme="minorHAnsi" w:hAnsiTheme="minorHAnsi" w:cstheme="minorHAnsi"/>
        </w:rPr>
        <w:t xml:space="preserve"> take up the position in one of the Department of Respiratory Medicine</w:t>
      </w:r>
      <w:r w:rsidRPr="00F778B6">
        <w:rPr>
          <w:rFonts w:asciiTheme="minorHAnsi" w:hAnsiTheme="minorHAnsi" w:cstheme="minorHAnsi"/>
        </w:rPr>
        <w:t>’s</w:t>
      </w:r>
      <w:r w:rsidR="00294911" w:rsidRPr="00F778B6">
        <w:rPr>
          <w:rFonts w:asciiTheme="minorHAnsi" w:hAnsiTheme="minorHAnsi" w:cstheme="minorHAnsi"/>
        </w:rPr>
        <w:t xml:space="preserve"> Laboratories at UCL. Presently, there are three large centres likely to be offering hosting opportunit</w:t>
      </w:r>
      <w:r w:rsidRPr="00F778B6">
        <w:rPr>
          <w:rFonts w:asciiTheme="minorHAnsi" w:hAnsiTheme="minorHAnsi" w:cstheme="minorHAnsi"/>
        </w:rPr>
        <w:t xml:space="preserve">ies for a candidate and include: </w:t>
      </w:r>
    </w:p>
    <w:p w14:paraId="0A58765A" w14:textId="02DA899E" w:rsidR="00294911" w:rsidRPr="00F778B6" w:rsidRDefault="00DB4B9B" w:rsidP="00937608">
      <w:pPr>
        <w:numPr>
          <w:ilvl w:val="0"/>
          <w:numId w:val="1"/>
        </w:numPr>
        <w:shd w:val="clear" w:color="auto" w:fill="FFFFFF"/>
        <w:spacing w:beforeAutospacing="1" w:afterAutospacing="1"/>
        <w:jc w:val="both"/>
        <w:rPr>
          <w:rFonts w:cstheme="minorHAnsi"/>
          <w:sz w:val="24"/>
          <w:szCs w:val="24"/>
        </w:rPr>
      </w:pPr>
      <w:r w:rsidRPr="00BF569A">
        <w:rPr>
          <w:rFonts w:cstheme="minorHAnsi"/>
          <w:u w:val="single"/>
        </w:rPr>
        <w:t xml:space="preserve">The </w:t>
      </w:r>
      <w:hyperlink r:id="rId13" w:tgtFrame="_blank" w:history="1">
        <w:r w:rsidR="00294911" w:rsidRPr="00BF569A">
          <w:rPr>
            <w:rStyle w:val="Hyperlink"/>
            <w:rFonts w:cstheme="minorHAnsi"/>
            <w:color w:val="auto"/>
            <w:sz w:val="24"/>
            <w:szCs w:val="24"/>
          </w:rPr>
          <w:t>Centre for Inflammation and Tissue Repair</w:t>
        </w:r>
      </w:hyperlink>
      <w:r w:rsidR="00BF569A">
        <w:rPr>
          <w:rStyle w:val="Hyperlink"/>
          <w:rFonts w:cstheme="minorHAnsi"/>
          <w:color w:val="auto"/>
          <w:sz w:val="24"/>
          <w:szCs w:val="24"/>
          <w:u w:val="none"/>
        </w:rPr>
        <w:t>,</w:t>
      </w:r>
    </w:p>
    <w:p w14:paraId="7EC12104" w14:textId="2B7F1B9C" w:rsidR="00294911" w:rsidRPr="00F778B6" w:rsidRDefault="00DB4B9B" w:rsidP="00937608">
      <w:pPr>
        <w:numPr>
          <w:ilvl w:val="0"/>
          <w:numId w:val="1"/>
        </w:numPr>
        <w:shd w:val="clear" w:color="auto" w:fill="FFFFFF"/>
        <w:spacing w:beforeAutospacing="1" w:afterAutospacing="1"/>
        <w:jc w:val="both"/>
        <w:rPr>
          <w:rFonts w:cstheme="minorHAnsi"/>
          <w:sz w:val="24"/>
          <w:szCs w:val="24"/>
        </w:rPr>
      </w:pPr>
      <w:r w:rsidRPr="00BF569A">
        <w:rPr>
          <w:rFonts w:cstheme="minorHAnsi"/>
          <w:u w:val="single"/>
        </w:rPr>
        <w:t xml:space="preserve">The </w:t>
      </w:r>
      <w:hyperlink r:id="rId14" w:tgtFrame="_blank" w:history="1">
        <w:r w:rsidR="00294911" w:rsidRPr="00BF569A">
          <w:rPr>
            <w:rStyle w:val="Hyperlink"/>
            <w:rFonts w:cstheme="minorHAnsi"/>
            <w:color w:val="auto"/>
            <w:sz w:val="24"/>
            <w:szCs w:val="24"/>
          </w:rPr>
          <w:t>Lungs for Living Research Centre</w:t>
        </w:r>
      </w:hyperlink>
      <w:r w:rsidRPr="00F778B6">
        <w:rPr>
          <w:rStyle w:val="Hyperlink"/>
          <w:rFonts w:cstheme="minorHAnsi"/>
          <w:color w:val="auto"/>
          <w:sz w:val="24"/>
          <w:szCs w:val="24"/>
          <w:u w:val="none"/>
        </w:rPr>
        <w:t>; and</w:t>
      </w:r>
    </w:p>
    <w:p w14:paraId="521C8620" w14:textId="5A1E57BF" w:rsidR="00294911" w:rsidRPr="00BF569A" w:rsidRDefault="00DB4B9B" w:rsidP="00937608">
      <w:pPr>
        <w:numPr>
          <w:ilvl w:val="0"/>
          <w:numId w:val="1"/>
        </w:numPr>
        <w:shd w:val="clear" w:color="auto" w:fill="FFFFFF"/>
        <w:spacing w:beforeAutospacing="1" w:afterAutospacing="1"/>
        <w:jc w:val="both"/>
        <w:rPr>
          <w:rFonts w:cstheme="minorHAnsi"/>
          <w:sz w:val="24"/>
          <w:szCs w:val="24"/>
          <w:u w:val="single"/>
        </w:rPr>
      </w:pPr>
      <w:r w:rsidRPr="00BF569A">
        <w:rPr>
          <w:rFonts w:cstheme="minorHAnsi"/>
          <w:u w:val="single"/>
        </w:rPr>
        <w:t xml:space="preserve">The </w:t>
      </w:r>
      <w:hyperlink r:id="rId15" w:tgtFrame="_blank" w:history="1">
        <w:r w:rsidR="00294911" w:rsidRPr="00BF569A">
          <w:rPr>
            <w:rStyle w:val="Hyperlink"/>
            <w:rFonts w:cstheme="minorHAnsi"/>
            <w:color w:val="auto"/>
            <w:sz w:val="24"/>
            <w:szCs w:val="24"/>
          </w:rPr>
          <w:t>Centre for Respiratory Biology</w:t>
        </w:r>
      </w:hyperlink>
    </w:p>
    <w:p w14:paraId="2B524D52" w14:textId="2673E508" w:rsidR="00294911" w:rsidRPr="00F778B6" w:rsidRDefault="00294911" w:rsidP="00937608">
      <w:pPr>
        <w:pStyle w:val="NormalWeb"/>
        <w:shd w:val="clear" w:color="auto" w:fill="FFFFFF"/>
        <w:spacing w:before="0" w:after="0" w:line="360" w:lineRule="atLeast"/>
        <w:jc w:val="both"/>
        <w:rPr>
          <w:rFonts w:asciiTheme="minorHAnsi" w:hAnsiTheme="minorHAnsi" w:cstheme="minorHAnsi"/>
        </w:rPr>
      </w:pPr>
      <w:r w:rsidRPr="00F778B6">
        <w:rPr>
          <w:rFonts w:asciiTheme="minorHAnsi" w:hAnsiTheme="minorHAnsi" w:cstheme="minorHAnsi"/>
        </w:rPr>
        <w:t>The primary contact for t</w:t>
      </w:r>
      <w:r w:rsidR="00DB4B9B" w:rsidRPr="00F778B6">
        <w:rPr>
          <w:rFonts w:asciiTheme="minorHAnsi" w:hAnsiTheme="minorHAnsi" w:cstheme="minorHAnsi"/>
        </w:rPr>
        <w:t xml:space="preserve">he Laurent Fellowship at UCL </w:t>
      </w:r>
      <w:r w:rsidR="00627D6C" w:rsidRPr="00F778B6">
        <w:rPr>
          <w:rFonts w:asciiTheme="minorHAnsi" w:hAnsiTheme="minorHAnsi" w:cstheme="minorHAnsi"/>
        </w:rPr>
        <w:t>will be</w:t>
      </w:r>
      <w:r w:rsidR="00DB4B9B" w:rsidRPr="00F778B6">
        <w:rPr>
          <w:rFonts w:asciiTheme="minorHAnsi" w:hAnsiTheme="minorHAnsi" w:cstheme="minorHAnsi"/>
        </w:rPr>
        <w:t xml:space="preserve"> </w:t>
      </w:r>
      <w:r w:rsidRPr="00550886">
        <w:rPr>
          <w:rFonts w:asciiTheme="minorHAnsi" w:hAnsiTheme="minorHAnsi" w:cstheme="minorHAnsi"/>
        </w:rPr>
        <w:t>Professor Rachel Chambers</w:t>
      </w:r>
      <w:r w:rsidR="00DB4B9B" w:rsidRPr="00F778B6">
        <w:rPr>
          <w:rFonts w:asciiTheme="minorHAnsi" w:hAnsiTheme="minorHAnsi" w:cstheme="minorHAnsi"/>
        </w:rPr>
        <w:t xml:space="preserve"> </w:t>
      </w:r>
      <w:r w:rsidRPr="00F778B6">
        <w:rPr>
          <w:rFonts w:asciiTheme="minorHAnsi" w:hAnsiTheme="minorHAnsi" w:cstheme="minorHAnsi"/>
        </w:rPr>
        <w:t>and with whom the possibility of a laboratory placement should be discussed well before submitting an application</w:t>
      </w:r>
      <w:r w:rsidR="00EF0AAF">
        <w:rPr>
          <w:rFonts w:asciiTheme="minorHAnsi" w:hAnsiTheme="minorHAnsi" w:cstheme="minorHAnsi"/>
        </w:rPr>
        <w:t>. D</w:t>
      </w:r>
      <w:r w:rsidRPr="00F778B6">
        <w:rPr>
          <w:rFonts w:asciiTheme="minorHAnsi" w:hAnsiTheme="minorHAnsi" w:cstheme="minorHAnsi"/>
        </w:rPr>
        <w:t>etails of a suitable project and the labor</w:t>
      </w:r>
      <w:r w:rsidR="00F778B6">
        <w:rPr>
          <w:rFonts w:asciiTheme="minorHAnsi" w:hAnsiTheme="minorHAnsi" w:cstheme="minorHAnsi"/>
        </w:rPr>
        <w:t>atory host will be required for</w:t>
      </w:r>
      <w:r w:rsidRPr="00F778B6">
        <w:rPr>
          <w:rFonts w:asciiTheme="minorHAnsi" w:hAnsiTheme="minorHAnsi" w:cstheme="minorHAnsi"/>
        </w:rPr>
        <w:t xml:space="preserve"> any application.</w:t>
      </w:r>
      <w:r w:rsidR="00EF0AAF">
        <w:rPr>
          <w:rFonts w:asciiTheme="minorHAnsi" w:hAnsiTheme="minorHAnsi" w:cstheme="minorHAnsi"/>
        </w:rPr>
        <w:t xml:space="preserve"> To contact Professor Chambers, please send enquiries to </w:t>
      </w:r>
      <w:r w:rsidR="00DA54C9" w:rsidRPr="00DA54C9">
        <w:rPr>
          <w:rFonts w:asciiTheme="minorHAnsi" w:hAnsiTheme="minorHAnsi" w:cstheme="minorHAnsi"/>
        </w:rPr>
        <w:t xml:space="preserve">Catriona Heredia </w:t>
      </w:r>
      <w:r w:rsidR="00D25A5F">
        <w:rPr>
          <w:rFonts w:asciiTheme="minorHAnsi" w:hAnsiTheme="minorHAnsi" w:cstheme="minorHAnsi"/>
        </w:rPr>
        <w:t xml:space="preserve">at </w:t>
      </w:r>
      <w:hyperlink r:id="rId16" w:history="1">
        <w:r w:rsidR="00DA54C9" w:rsidRPr="00D25A5F">
          <w:rPr>
            <w:rFonts w:asciiTheme="minorHAnsi" w:hAnsiTheme="minorHAnsi"/>
            <w:color w:val="0070C0"/>
            <w:u w:val="single"/>
          </w:rPr>
          <w:t>c.heredia@ucl.ac.uk</w:t>
        </w:r>
      </w:hyperlink>
      <w:r w:rsidR="00EF0AAF">
        <w:rPr>
          <w:rFonts w:asciiTheme="minorHAnsi" w:hAnsiTheme="minorHAnsi" w:cstheme="minorHAnsi"/>
        </w:rPr>
        <w:t xml:space="preserve"> in the first instance.</w:t>
      </w:r>
    </w:p>
    <w:p w14:paraId="5286ECB3" w14:textId="158E8D76" w:rsidR="000407EC" w:rsidRDefault="0018493F" w:rsidP="00937608">
      <w:pPr>
        <w:pStyle w:val="NormalWeb"/>
        <w:shd w:val="clear" w:color="auto" w:fill="FFFFFF"/>
        <w:spacing w:before="0" w:after="0" w:line="360" w:lineRule="atLeast"/>
        <w:jc w:val="both"/>
        <w:rPr>
          <w:rFonts w:asciiTheme="minorHAnsi" w:hAnsiTheme="minorHAnsi" w:cstheme="minorHAnsi"/>
        </w:rPr>
      </w:pPr>
      <w:r w:rsidRPr="00F778B6">
        <w:rPr>
          <w:rFonts w:asciiTheme="minorHAnsi" w:hAnsiTheme="minorHAnsi" w:cstheme="minorHAnsi"/>
        </w:rPr>
        <w:t xml:space="preserve">The Early to Mid-Career Laurent Fellowship in Respiratory Health is open to researchers with a doctoral degree awarded within eight years of an application being made and who </w:t>
      </w:r>
      <w:r w:rsidR="00BA7BB5">
        <w:rPr>
          <w:rFonts w:asciiTheme="minorHAnsi" w:hAnsiTheme="minorHAnsi" w:cstheme="minorHAnsi"/>
        </w:rPr>
        <w:t>are</w:t>
      </w:r>
      <w:r w:rsidRPr="00F778B6">
        <w:rPr>
          <w:rFonts w:asciiTheme="minorHAnsi" w:hAnsiTheme="minorHAnsi" w:cstheme="minorHAnsi"/>
        </w:rPr>
        <w:t xml:space="preserve"> either</w:t>
      </w:r>
      <w:r w:rsidR="00BF569A">
        <w:rPr>
          <w:rFonts w:asciiTheme="minorHAnsi" w:hAnsiTheme="minorHAnsi" w:cstheme="minorHAnsi"/>
        </w:rPr>
        <w:t>:</w:t>
      </w:r>
    </w:p>
    <w:p w14:paraId="56CC8F85" w14:textId="1A14A08A" w:rsidR="000407EC" w:rsidRDefault="0018493F" w:rsidP="00937608">
      <w:pPr>
        <w:pStyle w:val="NormalWeb"/>
        <w:numPr>
          <w:ilvl w:val="0"/>
          <w:numId w:val="4"/>
        </w:numPr>
        <w:shd w:val="clear" w:color="auto" w:fill="FFFFFF"/>
        <w:spacing w:before="0" w:after="0" w:line="360" w:lineRule="atLeast"/>
        <w:jc w:val="both"/>
        <w:rPr>
          <w:rFonts w:asciiTheme="minorHAnsi" w:hAnsiTheme="minorHAnsi" w:cstheme="minorHAnsi"/>
        </w:rPr>
      </w:pPr>
      <w:r w:rsidRPr="00F778B6">
        <w:rPr>
          <w:rFonts w:asciiTheme="minorHAnsi" w:hAnsiTheme="minorHAnsi" w:cstheme="minorHAnsi"/>
        </w:rPr>
        <w:t xml:space="preserve">currently employed at UWA, </w:t>
      </w:r>
    </w:p>
    <w:p w14:paraId="32700CF8" w14:textId="157C9BF8" w:rsidR="000407EC" w:rsidRDefault="0018493F" w:rsidP="00937608">
      <w:pPr>
        <w:pStyle w:val="NormalWeb"/>
        <w:numPr>
          <w:ilvl w:val="0"/>
          <w:numId w:val="4"/>
        </w:numPr>
        <w:shd w:val="clear" w:color="auto" w:fill="FFFFFF"/>
        <w:spacing w:before="0" w:after="0" w:line="360" w:lineRule="atLeast"/>
        <w:jc w:val="both"/>
        <w:rPr>
          <w:rFonts w:asciiTheme="minorHAnsi" w:hAnsiTheme="minorHAnsi" w:cstheme="minorHAnsi"/>
        </w:rPr>
      </w:pPr>
      <w:r w:rsidRPr="00F778B6">
        <w:rPr>
          <w:rFonts w:asciiTheme="minorHAnsi" w:hAnsiTheme="minorHAnsi" w:cstheme="minorHAnsi"/>
        </w:rPr>
        <w:t xml:space="preserve">adjunct staff in Centres associated with UWA affiliated medical research institutes or </w:t>
      </w:r>
    </w:p>
    <w:p w14:paraId="47D24B1C" w14:textId="687829CC" w:rsidR="0018493F" w:rsidRPr="00F778B6" w:rsidRDefault="0018493F" w:rsidP="00937608">
      <w:pPr>
        <w:pStyle w:val="NormalWeb"/>
        <w:numPr>
          <w:ilvl w:val="0"/>
          <w:numId w:val="4"/>
        </w:numPr>
        <w:shd w:val="clear" w:color="auto" w:fill="FFFFFF"/>
        <w:spacing w:before="0" w:after="0" w:line="360" w:lineRule="atLeast"/>
        <w:jc w:val="both"/>
        <w:rPr>
          <w:rFonts w:asciiTheme="minorHAnsi" w:hAnsiTheme="minorHAnsi" w:cstheme="minorHAnsi"/>
        </w:rPr>
      </w:pPr>
      <w:r w:rsidRPr="00F778B6">
        <w:rPr>
          <w:rFonts w:asciiTheme="minorHAnsi" w:hAnsiTheme="minorHAnsi" w:cstheme="minorHAnsi"/>
        </w:rPr>
        <w:t>have recently completed their doctoral degree in respiratory health research at UWA.</w:t>
      </w:r>
    </w:p>
    <w:p w14:paraId="0F6D1883" w14:textId="77777777" w:rsidR="00294911" w:rsidRPr="00F778B6" w:rsidRDefault="00294911" w:rsidP="00937608">
      <w:pPr>
        <w:pStyle w:val="Heading3"/>
        <w:shd w:val="clear" w:color="auto" w:fill="FFFFFF"/>
        <w:spacing w:before="0" w:after="300" w:line="570" w:lineRule="atLeast"/>
        <w:jc w:val="both"/>
        <w:rPr>
          <w:rFonts w:asciiTheme="minorHAnsi" w:hAnsiTheme="minorHAnsi" w:cstheme="minorHAnsi"/>
          <w:caps/>
          <w:color w:val="auto"/>
        </w:rPr>
      </w:pPr>
      <w:r w:rsidRPr="00F778B6">
        <w:rPr>
          <w:rFonts w:asciiTheme="minorHAnsi" w:hAnsiTheme="minorHAnsi" w:cstheme="minorHAnsi"/>
          <w:b/>
          <w:bCs/>
          <w:caps/>
          <w:color w:val="auto"/>
        </w:rPr>
        <w:t>SENIOR LAURENT FELLOWSHIP IN RESPIRATORY HEALTH</w:t>
      </w:r>
    </w:p>
    <w:p w14:paraId="7A18A711" w14:textId="77C9D27A" w:rsidR="0018493F" w:rsidRPr="00F778B6" w:rsidRDefault="00294911" w:rsidP="00937608">
      <w:pPr>
        <w:pStyle w:val="NormalWeb"/>
        <w:shd w:val="clear" w:color="auto" w:fill="FFFFFF"/>
        <w:spacing w:before="0" w:after="0" w:line="360" w:lineRule="atLeast"/>
        <w:jc w:val="both"/>
        <w:rPr>
          <w:rFonts w:asciiTheme="minorHAnsi" w:hAnsiTheme="minorHAnsi" w:cstheme="minorHAnsi"/>
        </w:rPr>
      </w:pPr>
      <w:r w:rsidRPr="00F778B6">
        <w:rPr>
          <w:rFonts w:asciiTheme="minorHAnsi" w:hAnsiTheme="minorHAnsi" w:cstheme="minorHAnsi"/>
        </w:rPr>
        <w:t xml:space="preserve">The Senior Laurent Fellowship in Respiratory Health is designed to encourage </w:t>
      </w:r>
      <w:r w:rsidR="00F778B6">
        <w:rPr>
          <w:rFonts w:asciiTheme="minorHAnsi" w:hAnsiTheme="minorHAnsi" w:cstheme="minorHAnsi"/>
        </w:rPr>
        <w:t>the establishment of</w:t>
      </w:r>
      <w:r w:rsidR="00D6538F" w:rsidRPr="00F778B6">
        <w:rPr>
          <w:rFonts w:asciiTheme="minorHAnsi" w:hAnsiTheme="minorHAnsi" w:cstheme="minorHAnsi"/>
        </w:rPr>
        <w:t xml:space="preserve"> viable research </w:t>
      </w:r>
      <w:r w:rsidR="00DB4B9B" w:rsidRPr="00F778B6">
        <w:rPr>
          <w:rFonts w:asciiTheme="minorHAnsi" w:hAnsiTheme="minorHAnsi" w:cstheme="minorHAnsi"/>
        </w:rPr>
        <w:t>collaboration</w:t>
      </w:r>
      <w:r w:rsidR="00F778B6">
        <w:rPr>
          <w:rFonts w:asciiTheme="minorHAnsi" w:hAnsiTheme="minorHAnsi" w:cstheme="minorHAnsi"/>
        </w:rPr>
        <w:t>s</w:t>
      </w:r>
      <w:r w:rsidR="00DB4B9B" w:rsidRPr="00F778B6">
        <w:rPr>
          <w:rFonts w:asciiTheme="minorHAnsi" w:hAnsiTheme="minorHAnsi" w:cstheme="minorHAnsi"/>
        </w:rPr>
        <w:t xml:space="preserve"> between </w:t>
      </w:r>
      <w:r w:rsidRPr="00F778B6">
        <w:rPr>
          <w:rFonts w:asciiTheme="minorHAnsi" w:hAnsiTheme="minorHAnsi" w:cstheme="minorHAnsi"/>
        </w:rPr>
        <w:t xml:space="preserve">senior </w:t>
      </w:r>
      <w:r w:rsidR="00DB4B9B" w:rsidRPr="00F778B6">
        <w:rPr>
          <w:rFonts w:asciiTheme="minorHAnsi" w:hAnsiTheme="minorHAnsi" w:cstheme="minorHAnsi"/>
        </w:rPr>
        <w:t xml:space="preserve">respiratory health </w:t>
      </w:r>
      <w:r w:rsidRPr="00F778B6">
        <w:rPr>
          <w:rFonts w:asciiTheme="minorHAnsi" w:hAnsiTheme="minorHAnsi" w:cstheme="minorHAnsi"/>
        </w:rPr>
        <w:t>scientists at UWA and i</w:t>
      </w:r>
      <w:r w:rsidR="003B327B" w:rsidRPr="00F778B6">
        <w:rPr>
          <w:rFonts w:asciiTheme="minorHAnsi" w:hAnsiTheme="minorHAnsi" w:cstheme="minorHAnsi"/>
        </w:rPr>
        <w:t>ts Centres within affiliated institutes</w:t>
      </w:r>
      <w:r w:rsidRPr="00F778B6">
        <w:rPr>
          <w:rFonts w:asciiTheme="minorHAnsi" w:hAnsiTheme="minorHAnsi" w:cstheme="minorHAnsi"/>
        </w:rPr>
        <w:t xml:space="preserve"> and those at UCL</w:t>
      </w:r>
      <w:r w:rsidR="003B327B" w:rsidRPr="00F778B6">
        <w:rPr>
          <w:rFonts w:asciiTheme="minorHAnsi" w:hAnsiTheme="minorHAnsi" w:cstheme="minorHAnsi"/>
        </w:rPr>
        <w:t xml:space="preserve">. </w:t>
      </w:r>
      <w:r w:rsidR="0018493F" w:rsidRPr="00F778B6">
        <w:rPr>
          <w:rFonts w:asciiTheme="minorHAnsi" w:hAnsiTheme="minorHAnsi" w:cstheme="minorHAnsi"/>
        </w:rPr>
        <w:t xml:space="preserve">Funding will be available for a period of between </w:t>
      </w:r>
      <w:r w:rsidR="00E723E9">
        <w:rPr>
          <w:rFonts w:asciiTheme="minorHAnsi" w:hAnsiTheme="minorHAnsi" w:cstheme="minorHAnsi"/>
        </w:rPr>
        <w:t>two</w:t>
      </w:r>
      <w:r w:rsidR="0018493F" w:rsidRPr="00F778B6">
        <w:rPr>
          <w:rFonts w:asciiTheme="minorHAnsi" w:hAnsiTheme="minorHAnsi" w:cstheme="minorHAnsi"/>
        </w:rPr>
        <w:t xml:space="preserve"> to </w:t>
      </w:r>
      <w:r w:rsidR="00E723E9">
        <w:rPr>
          <w:rFonts w:asciiTheme="minorHAnsi" w:hAnsiTheme="minorHAnsi" w:cstheme="minorHAnsi"/>
        </w:rPr>
        <w:t>four</w:t>
      </w:r>
      <w:r w:rsidR="0018493F" w:rsidRPr="00F778B6">
        <w:rPr>
          <w:rFonts w:asciiTheme="minorHAnsi" w:hAnsiTheme="minorHAnsi" w:cstheme="minorHAnsi"/>
        </w:rPr>
        <w:t xml:space="preserve"> weeks</w:t>
      </w:r>
      <w:r w:rsidR="0063102F" w:rsidRPr="00F778B6">
        <w:rPr>
          <w:rFonts w:asciiTheme="minorHAnsi" w:hAnsiTheme="minorHAnsi" w:cstheme="minorHAnsi"/>
        </w:rPr>
        <w:t xml:space="preserve"> to enable a successful applicant to travel</w:t>
      </w:r>
      <w:r w:rsidR="00627D6C" w:rsidRPr="00F778B6">
        <w:rPr>
          <w:rFonts w:asciiTheme="minorHAnsi" w:hAnsiTheme="minorHAnsi" w:cstheme="minorHAnsi"/>
        </w:rPr>
        <w:t xml:space="preserve"> from UWA to UCL or</w:t>
      </w:r>
      <w:r w:rsidR="0063102F" w:rsidRPr="00F778B6">
        <w:rPr>
          <w:rFonts w:asciiTheme="minorHAnsi" w:hAnsiTheme="minorHAnsi" w:cstheme="minorHAnsi"/>
        </w:rPr>
        <w:t xml:space="preserve"> vice versa</w:t>
      </w:r>
      <w:r w:rsidR="0018493F" w:rsidRPr="00F778B6">
        <w:rPr>
          <w:rFonts w:asciiTheme="minorHAnsi" w:hAnsiTheme="minorHAnsi" w:cstheme="minorHAnsi"/>
        </w:rPr>
        <w:t>. Senior Researchers at either institution will be eligible to apply.</w:t>
      </w:r>
    </w:p>
    <w:p w14:paraId="2EFF2FD9" w14:textId="77777777" w:rsidR="00294911" w:rsidRPr="00F778B6" w:rsidRDefault="00294911" w:rsidP="00937608">
      <w:pPr>
        <w:pStyle w:val="Heading3"/>
        <w:shd w:val="clear" w:color="auto" w:fill="FFFFFF"/>
        <w:spacing w:before="0" w:after="300" w:line="570" w:lineRule="atLeast"/>
        <w:jc w:val="both"/>
        <w:rPr>
          <w:rFonts w:asciiTheme="minorHAnsi" w:hAnsiTheme="minorHAnsi" w:cstheme="minorHAnsi"/>
          <w:caps/>
          <w:color w:val="auto"/>
        </w:rPr>
      </w:pPr>
      <w:r w:rsidRPr="00F778B6">
        <w:rPr>
          <w:rFonts w:asciiTheme="minorHAnsi" w:hAnsiTheme="minorHAnsi" w:cstheme="minorHAnsi"/>
          <w:b/>
          <w:bCs/>
          <w:caps/>
          <w:color w:val="auto"/>
        </w:rPr>
        <w:t>SELECTION COMMITTEE</w:t>
      </w:r>
    </w:p>
    <w:p w14:paraId="0EDB5234" w14:textId="356BE56A" w:rsidR="00294911" w:rsidRDefault="00294911" w:rsidP="00937608">
      <w:pPr>
        <w:pStyle w:val="NormalWeb"/>
        <w:shd w:val="clear" w:color="auto" w:fill="FFFFFF"/>
        <w:spacing w:line="360" w:lineRule="atLeast"/>
        <w:jc w:val="both"/>
        <w:rPr>
          <w:rFonts w:asciiTheme="minorHAnsi" w:hAnsiTheme="minorHAnsi" w:cstheme="minorHAnsi"/>
        </w:rPr>
      </w:pPr>
      <w:r w:rsidRPr="00F778B6">
        <w:rPr>
          <w:rFonts w:asciiTheme="minorHAnsi" w:hAnsiTheme="minorHAnsi" w:cstheme="minorHAnsi"/>
        </w:rPr>
        <w:t>The Selection Committee will comprise Professor Peter KIinken AC, Chief Scientist for Western Australia, Professor Rachel Chambers on behalf of UCL and Emeritus Professor Geoff Stewart on behalf of the Institute</w:t>
      </w:r>
      <w:r w:rsidR="0018493F" w:rsidRPr="00F778B6">
        <w:rPr>
          <w:rFonts w:asciiTheme="minorHAnsi" w:hAnsiTheme="minorHAnsi" w:cstheme="minorHAnsi"/>
        </w:rPr>
        <w:t xml:space="preserve"> for Respiratory Health</w:t>
      </w:r>
      <w:r w:rsidRPr="00F778B6">
        <w:rPr>
          <w:rFonts w:asciiTheme="minorHAnsi" w:hAnsiTheme="minorHAnsi" w:cstheme="minorHAnsi"/>
        </w:rPr>
        <w:t xml:space="preserve"> and UWA.</w:t>
      </w:r>
    </w:p>
    <w:p w14:paraId="3A4893B8" w14:textId="77777777" w:rsidR="001E54E2" w:rsidRDefault="001E54E2">
      <w:pPr>
        <w:rPr>
          <w:rFonts w:eastAsiaTheme="majorEastAsia" w:cstheme="minorHAnsi"/>
          <w:b/>
          <w:bCs/>
          <w:caps/>
          <w:sz w:val="24"/>
          <w:szCs w:val="24"/>
        </w:rPr>
      </w:pPr>
      <w:r>
        <w:rPr>
          <w:rFonts w:cstheme="minorHAnsi"/>
          <w:b/>
          <w:bCs/>
          <w:caps/>
        </w:rPr>
        <w:br w:type="page"/>
      </w:r>
    </w:p>
    <w:p w14:paraId="52FC4F30" w14:textId="236379E9" w:rsidR="003E40AC" w:rsidRPr="001E54E2" w:rsidRDefault="003E40AC" w:rsidP="00937608">
      <w:pPr>
        <w:pStyle w:val="Heading3"/>
        <w:shd w:val="clear" w:color="auto" w:fill="FFFFFF"/>
        <w:spacing w:before="0" w:after="300" w:line="570" w:lineRule="atLeast"/>
        <w:jc w:val="both"/>
        <w:rPr>
          <w:rFonts w:asciiTheme="minorHAnsi" w:hAnsiTheme="minorHAnsi" w:cstheme="minorHAnsi"/>
          <w:b/>
          <w:bCs/>
          <w:caps/>
          <w:color w:val="auto"/>
        </w:rPr>
      </w:pPr>
      <w:r w:rsidRPr="001E54E2">
        <w:rPr>
          <w:rFonts w:asciiTheme="minorHAnsi" w:hAnsiTheme="minorHAnsi" w:cstheme="minorHAnsi"/>
          <w:b/>
          <w:bCs/>
          <w:caps/>
          <w:color w:val="auto"/>
        </w:rPr>
        <w:lastRenderedPageBreak/>
        <w:t>Conditions</w:t>
      </w:r>
      <w:r w:rsidR="00E629F2" w:rsidRPr="001E54E2">
        <w:rPr>
          <w:rFonts w:asciiTheme="minorHAnsi" w:hAnsiTheme="minorHAnsi" w:cstheme="minorHAnsi"/>
          <w:b/>
          <w:bCs/>
          <w:caps/>
          <w:color w:val="auto"/>
        </w:rPr>
        <w:t xml:space="preserve"> OF AWARD</w:t>
      </w:r>
    </w:p>
    <w:p w14:paraId="5575FEA9" w14:textId="23071A1B" w:rsidR="003E40AC" w:rsidRPr="001E54E2" w:rsidRDefault="003E40AC" w:rsidP="00937608">
      <w:pPr>
        <w:spacing w:line="360" w:lineRule="auto"/>
        <w:jc w:val="both"/>
        <w:rPr>
          <w:rFonts w:cs="Arial"/>
          <w:sz w:val="24"/>
          <w:szCs w:val="24"/>
        </w:rPr>
      </w:pPr>
      <w:r w:rsidRPr="001E54E2">
        <w:rPr>
          <w:rFonts w:cs="Arial"/>
          <w:sz w:val="24"/>
          <w:szCs w:val="24"/>
        </w:rPr>
        <w:t>The fo</w:t>
      </w:r>
      <w:r w:rsidR="00E629F2" w:rsidRPr="001E54E2">
        <w:rPr>
          <w:rFonts w:cs="Arial"/>
          <w:sz w:val="24"/>
          <w:szCs w:val="24"/>
        </w:rPr>
        <w:t>llowing conditions apply</w:t>
      </w:r>
      <w:r w:rsidRPr="001E54E2">
        <w:rPr>
          <w:rFonts w:cs="Arial"/>
          <w:sz w:val="24"/>
          <w:szCs w:val="24"/>
        </w:rPr>
        <w:t>:</w:t>
      </w:r>
    </w:p>
    <w:p w14:paraId="3476D548" w14:textId="77777777" w:rsidR="003E40AC" w:rsidRPr="001E54E2" w:rsidRDefault="003E40AC" w:rsidP="00937608">
      <w:pPr>
        <w:numPr>
          <w:ilvl w:val="0"/>
          <w:numId w:val="10"/>
        </w:numPr>
        <w:spacing w:after="120" w:line="276" w:lineRule="auto"/>
        <w:ind w:left="567" w:hanging="567"/>
        <w:jc w:val="both"/>
        <w:rPr>
          <w:rFonts w:cstheme="minorHAnsi"/>
          <w:sz w:val="24"/>
          <w:szCs w:val="24"/>
        </w:rPr>
      </w:pPr>
      <w:r w:rsidRPr="001E54E2">
        <w:rPr>
          <w:rFonts w:cstheme="minorHAnsi"/>
          <w:sz w:val="24"/>
          <w:szCs w:val="24"/>
        </w:rPr>
        <w:t>Applicants will have attributes that reflect Professor Laurent’s leadership and values, namely, the ability to demonstrate a passion for meaningful research, exchange of knowledge, and the ability to lead academic partnerships.</w:t>
      </w:r>
    </w:p>
    <w:p w14:paraId="4DE0F3C3" w14:textId="2E056C14" w:rsidR="003E40AC" w:rsidRDefault="003E40AC" w:rsidP="00937608">
      <w:pPr>
        <w:numPr>
          <w:ilvl w:val="0"/>
          <w:numId w:val="10"/>
        </w:numPr>
        <w:tabs>
          <w:tab w:val="num" w:pos="567"/>
        </w:tabs>
        <w:spacing w:after="120" w:line="276" w:lineRule="auto"/>
        <w:ind w:left="567" w:hanging="567"/>
        <w:jc w:val="both"/>
        <w:rPr>
          <w:rFonts w:cstheme="minorHAnsi"/>
          <w:sz w:val="24"/>
          <w:szCs w:val="24"/>
        </w:rPr>
      </w:pPr>
      <w:r w:rsidRPr="001E54E2">
        <w:rPr>
          <w:rFonts w:cstheme="minorHAnsi"/>
          <w:sz w:val="24"/>
          <w:szCs w:val="24"/>
        </w:rPr>
        <w:t xml:space="preserve">Eligibility to apply for an Early to </w:t>
      </w:r>
      <w:r w:rsidR="00E629F2" w:rsidRPr="001E54E2">
        <w:rPr>
          <w:rFonts w:cstheme="minorHAnsi"/>
          <w:sz w:val="24"/>
          <w:szCs w:val="24"/>
        </w:rPr>
        <w:t>M</w:t>
      </w:r>
      <w:r w:rsidRPr="001E54E2">
        <w:rPr>
          <w:rFonts w:cstheme="minorHAnsi"/>
          <w:sz w:val="24"/>
          <w:szCs w:val="24"/>
        </w:rPr>
        <w:t>id-</w:t>
      </w:r>
      <w:r w:rsidR="00E629F2" w:rsidRPr="001E54E2">
        <w:rPr>
          <w:rFonts w:cstheme="minorHAnsi"/>
          <w:sz w:val="24"/>
          <w:szCs w:val="24"/>
        </w:rPr>
        <w:t>C</w:t>
      </w:r>
      <w:r w:rsidRPr="001E54E2">
        <w:rPr>
          <w:rFonts w:cstheme="minorHAnsi"/>
          <w:sz w:val="24"/>
          <w:szCs w:val="24"/>
        </w:rPr>
        <w:t xml:space="preserve">areer  Fellowship (defined as a researcher within </w:t>
      </w:r>
      <w:r w:rsidR="001E54E2">
        <w:rPr>
          <w:rFonts w:cstheme="minorHAnsi"/>
          <w:sz w:val="24"/>
          <w:szCs w:val="24"/>
        </w:rPr>
        <w:t>eight</w:t>
      </w:r>
      <w:r w:rsidRPr="001E54E2">
        <w:rPr>
          <w:rFonts w:cstheme="minorHAnsi"/>
          <w:sz w:val="24"/>
          <w:szCs w:val="24"/>
        </w:rPr>
        <w:t xml:space="preserve"> years of the award of PhD, unless claiming a significant career disruption, see </w:t>
      </w:r>
      <w:hyperlink r:id="rId17" w:history="1">
        <w:r w:rsidR="001E54E2" w:rsidRPr="001E54E2">
          <w:rPr>
            <w:rStyle w:val="Hyperlink"/>
            <w:rFonts w:cstheme="minorHAnsi"/>
            <w:sz w:val="24"/>
            <w:szCs w:val="24"/>
          </w:rPr>
          <w:t>Investigator Grants Eligibility Fact Sheet 2020</w:t>
        </w:r>
      </w:hyperlink>
      <w:r w:rsidRPr="001E54E2">
        <w:rPr>
          <w:rFonts w:cstheme="minorHAnsi"/>
          <w:sz w:val="24"/>
          <w:szCs w:val="24"/>
        </w:rPr>
        <w:t xml:space="preserve">) will be restricted to staff employed by UWA or to UWA adjunct staff members in a UWA Centre associated with an affiliated Medical Research Institute at 0.5 FTE or above and must be still employed </w:t>
      </w:r>
      <w:r w:rsidR="00F77B19">
        <w:rPr>
          <w:rFonts w:cstheme="minorHAnsi"/>
          <w:sz w:val="24"/>
          <w:szCs w:val="24"/>
        </w:rPr>
        <w:t>at</w:t>
      </w:r>
      <w:r w:rsidRPr="001E54E2">
        <w:rPr>
          <w:rFonts w:cstheme="minorHAnsi"/>
          <w:sz w:val="24"/>
          <w:szCs w:val="24"/>
        </w:rPr>
        <w:t xml:space="preserve"> that institution on their return.</w:t>
      </w:r>
    </w:p>
    <w:p w14:paraId="2EFBC62C" w14:textId="5FE2995A" w:rsidR="00716868" w:rsidRPr="001E54E2" w:rsidRDefault="00716868" w:rsidP="00937608">
      <w:pPr>
        <w:numPr>
          <w:ilvl w:val="0"/>
          <w:numId w:val="10"/>
        </w:numPr>
        <w:tabs>
          <w:tab w:val="num" w:pos="567"/>
        </w:tabs>
        <w:spacing w:after="120" w:line="276" w:lineRule="auto"/>
        <w:ind w:left="567" w:hanging="567"/>
        <w:jc w:val="both"/>
        <w:rPr>
          <w:rFonts w:cstheme="minorHAnsi"/>
          <w:sz w:val="24"/>
          <w:szCs w:val="24"/>
        </w:rPr>
      </w:pPr>
      <w:r>
        <w:rPr>
          <w:rFonts w:cstheme="minorHAnsi"/>
          <w:sz w:val="24"/>
          <w:szCs w:val="24"/>
        </w:rPr>
        <w:t xml:space="preserve">If the successful applicant is given leave of absence from an ongoing </w:t>
      </w:r>
      <w:r w:rsidR="00DE5BF6">
        <w:rPr>
          <w:rFonts w:cstheme="minorHAnsi"/>
          <w:sz w:val="24"/>
          <w:szCs w:val="24"/>
        </w:rPr>
        <w:t>position</w:t>
      </w:r>
      <w:r w:rsidR="00E1042D">
        <w:rPr>
          <w:rFonts w:cstheme="minorHAnsi"/>
          <w:sz w:val="24"/>
          <w:szCs w:val="24"/>
        </w:rPr>
        <w:t>/grant</w:t>
      </w:r>
      <w:r w:rsidR="00DE5BF6">
        <w:rPr>
          <w:rFonts w:cstheme="minorHAnsi"/>
          <w:sz w:val="24"/>
          <w:szCs w:val="24"/>
        </w:rPr>
        <w:t xml:space="preserve"> to spend time at UCL, </w:t>
      </w:r>
      <w:r w:rsidR="0083192B">
        <w:rPr>
          <w:rFonts w:cstheme="minorHAnsi"/>
          <w:sz w:val="24"/>
          <w:szCs w:val="24"/>
        </w:rPr>
        <w:t>the applicant is obligated to return to that position</w:t>
      </w:r>
      <w:r w:rsidR="00574A6B">
        <w:rPr>
          <w:rFonts w:cstheme="minorHAnsi"/>
          <w:sz w:val="24"/>
          <w:szCs w:val="24"/>
        </w:rPr>
        <w:t>/grant</w:t>
      </w:r>
      <w:r w:rsidR="0083192B">
        <w:rPr>
          <w:rFonts w:cstheme="minorHAnsi"/>
          <w:sz w:val="24"/>
          <w:szCs w:val="24"/>
        </w:rPr>
        <w:t xml:space="preserve"> for a period equivalent to the leave of absence</w:t>
      </w:r>
      <w:r w:rsidR="00E1042D">
        <w:rPr>
          <w:rFonts w:cstheme="minorHAnsi"/>
          <w:sz w:val="24"/>
          <w:szCs w:val="24"/>
        </w:rPr>
        <w:t xml:space="preserve"> granted by the </w:t>
      </w:r>
      <w:r w:rsidR="00574A6B">
        <w:rPr>
          <w:rFonts w:cstheme="minorHAnsi"/>
          <w:sz w:val="24"/>
          <w:szCs w:val="24"/>
        </w:rPr>
        <w:t xml:space="preserve">managing </w:t>
      </w:r>
      <w:r w:rsidR="00E1042D">
        <w:rPr>
          <w:rFonts w:cstheme="minorHAnsi"/>
          <w:sz w:val="24"/>
          <w:szCs w:val="24"/>
        </w:rPr>
        <w:t>Chief Investigator</w:t>
      </w:r>
      <w:r w:rsidR="008A1659">
        <w:rPr>
          <w:rFonts w:cstheme="minorHAnsi"/>
          <w:sz w:val="24"/>
          <w:szCs w:val="24"/>
        </w:rPr>
        <w:t xml:space="preserve"> unless otherwise agreed upon</w:t>
      </w:r>
      <w:r w:rsidR="00574A6B">
        <w:rPr>
          <w:rFonts w:cstheme="minorHAnsi"/>
          <w:sz w:val="24"/>
          <w:szCs w:val="24"/>
        </w:rPr>
        <w:t>.</w:t>
      </w:r>
    </w:p>
    <w:p w14:paraId="49F45A0E" w14:textId="5067E489" w:rsidR="003E40AC" w:rsidRPr="001E54E2" w:rsidRDefault="003E40AC" w:rsidP="00937608">
      <w:pPr>
        <w:numPr>
          <w:ilvl w:val="0"/>
          <w:numId w:val="10"/>
        </w:numPr>
        <w:tabs>
          <w:tab w:val="num" w:pos="567"/>
        </w:tabs>
        <w:spacing w:after="120" w:line="276" w:lineRule="auto"/>
        <w:ind w:left="567" w:hanging="567"/>
        <w:jc w:val="both"/>
        <w:rPr>
          <w:rFonts w:cstheme="minorHAnsi"/>
          <w:color w:val="000000" w:themeColor="text1"/>
          <w:sz w:val="24"/>
          <w:szCs w:val="24"/>
        </w:rPr>
      </w:pPr>
      <w:r w:rsidRPr="001E54E2">
        <w:rPr>
          <w:rFonts w:cstheme="minorHAnsi"/>
          <w:color w:val="000000" w:themeColor="text1"/>
          <w:sz w:val="24"/>
          <w:szCs w:val="24"/>
        </w:rPr>
        <w:t xml:space="preserve">The duration of the Early to </w:t>
      </w:r>
      <w:r w:rsidR="00E629F2" w:rsidRPr="001E54E2">
        <w:rPr>
          <w:rFonts w:cstheme="minorHAnsi"/>
          <w:color w:val="000000" w:themeColor="text1"/>
          <w:sz w:val="24"/>
          <w:szCs w:val="24"/>
        </w:rPr>
        <w:t>M</w:t>
      </w:r>
      <w:r w:rsidRPr="001E54E2">
        <w:rPr>
          <w:rFonts w:cstheme="minorHAnsi"/>
          <w:color w:val="000000" w:themeColor="text1"/>
          <w:sz w:val="24"/>
          <w:szCs w:val="24"/>
        </w:rPr>
        <w:t>id-</w:t>
      </w:r>
      <w:r w:rsidR="00E629F2" w:rsidRPr="001E54E2">
        <w:rPr>
          <w:rFonts w:cstheme="minorHAnsi"/>
          <w:color w:val="000000" w:themeColor="text1"/>
          <w:sz w:val="24"/>
          <w:szCs w:val="24"/>
        </w:rPr>
        <w:t>C</w:t>
      </w:r>
      <w:r w:rsidR="00C04E02">
        <w:rPr>
          <w:rFonts w:cstheme="minorHAnsi"/>
          <w:color w:val="000000" w:themeColor="text1"/>
          <w:sz w:val="24"/>
          <w:szCs w:val="24"/>
        </w:rPr>
        <w:t xml:space="preserve">areer </w:t>
      </w:r>
      <w:r w:rsidRPr="001E54E2">
        <w:rPr>
          <w:rFonts w:cstheme="minorHAnsi"/>
          <w:color w:val="000000" w:themeColor="text1"/>
          <w:sz w:val="24"/>
          <w:szCs w:val="24"/>
        </w:rPr>
        <w:t xml:space="preserve">Fellowship will be for a period ranging between </w:t>
      </w:r>
      <w:r w:rsidR="001E54E2">
        <w:rPr>
          <w:rFonts w:cstheme="minorHAnsi"/>
          <w:color w:val="000000" w:themeColor="text1"/>
          <w:sz w:val="24"/>
          <w:szCs w:val="24"/>
        </w:rPr>
        <w:t>one</w:t>
      </w:r>
      <w:r w:rsidRPr="001E54E2">
        <w:rPr>
          <w:rFonts w:cstheme="minorHAnsi"/>
          <w:color w:val="000000" w:themeColor="text1"/>
          <w:sz w:val="24"/>
          <w:szCs w:val="24"/>
        </w:rPr>
        <w:t xml:space="preserve"> to </w:t>
      </w:r>
      <w:r w:rsidR="001E54E2">
        <w:rPr>
          <w:rFonts w:cstheme="minorHAnsi"/>
          <w:color w:val="000000" w:themeColor="text1"/>
          <w:sz w:val="24"/>
          <w:szCs w:val="24"/>
        </w:rPr>
        <w:t>three</w:t>
      </w:r>
      <w:r w:rsidRPr="001E54E2">
        <w:rPr>
          <w:rFonts w:cstheme="minorHAnsi"/>
          <w:color w:val="000000" w:themeColor="text1"/>
          <w:sz w:val="24"/>
          <w:szCs w:val="24"/>
        </w:rPr>
        <w:t xml:space="preserve"> months, unless an extension is requested and approved. </w:t>
      </w:r>
    </w:p>
    <w:p w14:paraId="3E2F993D" w14:textId="77777777" w:rsidR="003E40AC" w:rsidRPr="001E54E2" w:rsidRDefault="003E40AC" w:rsidP="00937608">
      <w:pPr>
        <w:numPr>
          <w:ilvl w:val="0"/>
          <w:numId w:val="10"/>
        </w:numPr>
        <w:tabs>
          <w:tab w:val="num" w:pos="567"/>
        </w:tabs>
        <w:spacing w:after="120" w:line="276" w:lineRule="auto"/>
        <w:ind w:left="567" w:hanging="567"/>
        <w:jc w:val="both"/>
        <w:rPr>
          <w:rFonts w:cstheme="minorHAnsi"/>
          <w:sz w:val="24"/>
          <w:szCs w:val="24"/>
        </w:rPr>
      </w:pPr>
      <w:r w:rsidRPr="00F41AC8">
        <w:rPr>
          <w:rFonts w:cstheme="minorHAnsi"/>
          <w:sz w:val="24"/>
          <w:szCs w:val="24"/>
        </w:rPr>
        <w:t>Eligibility to</w:t>
      </w:r>
      <w:r>
        <w:rPr>
          <w:rFonts w:cstheme="minorHAnsi"/>
          <w:sz w:val="24"/>
          <w:szCs w:val="24"/>
        </w:rPr>
        <w:t xml:space="preserve"> apply for a S</w:t>
      </w:r>
      <w:r w:rsidRPr="00F41AC8">
        <w:rPr>
          <w:rFonts w:cstheme="minorHAnsi"/>
          <w:sz w:val="24"/>
          <w:szCs w:val="24"/>
        </w:rPr>
        <w:t xml:space="preserve">enior researcher Fellowship will be restricted to senior staff employed by UWA or to UWA adjunct staff members in a UWA Centre associated with an affiliated </w:t>
      </w:r>
      <w:r w:rsidRPr="001E54E2">
        <w:rPr>
          <w:rFonts w:cstheme="minorHAnsi"/>
          <w:sz w:val="24"/>
          <w:szCs w:val="24"/>
        </w:rPr>
        <w:t>Medical Research Institute and UCL senior researchers.</w:t>
      </w:r>
    </w:p>
    <w:p w14:paraId="43167DF2" w14:textId="26128E21" w:rsidR="003E40AC" w:rsidRPr="001E54E2" w:rsidRDefault="003E40AC" w:rsidP="00937608">
      <w:pPr>
        <w:numPr>
          <w:ilvl w:val="0"/>
          <w:numId w:val="10"/>
        </w:numPr>
        <w:tabs>
          <w:tab w:val="num" w:pos="567"/>
        </w:tabs>
        <w:spacing w:after="120" w:line="276" w:lineRule="auto"/>
        <w:ind w:left="567" w:hanging="567"/>
        <w:jc w:val="both"/>
        <w:rPr>
          <w:rFonts w:cstheme="minorHAnsi"/>
          <w:sz w:val="24"/>
          <w:szCs w:val="24"/>
        </w:rPr>
      </w:pPr>
      <w:r w:rsidRPr="001E54E2">
        <w:rPr>
          <w:rFonts w:cstheme="minorHAnsi"/>
          <w:sz w:val="24"/>
          <w:szCs w:val="24"/>
        </w:rPr>
        <w:t xml:space="preserve">The duration of the Senior </w:t>
      </w:r>
      <w:r w:rsidR="00E629F2" w:rsidRPr="001E54E2">
        <w:rPr>
          <w:rFonts w:cstheme="minorHAnsi"/>
          <w:sz w:val="24"/>
          <w:szCs w:val="24"/>
        </w:rPr>
        <w:t>R</w:t>
      </w:r>
      <w:r w:rsidRPr="001E54E2">
        <w:rPr>
          <w:rFonts w:cstheme="minorHAnsi"/>
          <w:sz w:val="24"/>
          <w:szCs w:val="24"/>
        </w:rPr>
        <w:t xml:space="preserve">esearcher Fellowship will be for a period ranging between </w:t>
      </w:r>
      <w:r w:rsidR="001E54E2" w:rsidRPr="001E54E2">
        <w:rPr>
          <w:rFonts w:cstheme="minorHAnsi"/>
          <w:sz w:val="24"/>
          <w:szCs w:val="24"/>
        </w:rPr>
        <w:t>one</w:t>
      </w:r>
      <w:r w:rsidRPr="001E54E2">
        <w:rPr>
          <w:rFonts w:cstheme="minorHAnsi"/>
          <w:sz w:val="24"/>
          <w:szCs w:val="24"/>
        </w:rPr>
        <w:t xml:space="preserve"> to </w:t>
      </w:r>
      <w:r w:rsidR="001E54E2" w:rsidRPr="001E54E2">
        <w:rPr>
          <w:rFonts w:cstheme="minorHAnsi"/>
          <w:sz w:val="24"/>
          <w:szCs w:val="24"/>
        </w:rPr>
        <w:t>four</w:t>
      </w:r>
      <w:r w:rsidRPr="001E54E2">
        <w:rPr>
          <w:rFonts w:cstheme="minorHAnsi"/>
          <w:sz w:val="24"/>
          <w:szCs w:val="24"/>
        </w:rPr>
        <w:t xml:space="preserve"> weeks, unless an extension is requested and approved. </w:t>
      </w:r>
    </w:p>
    <w:p w14:paraId="50EA7D03" w14:textId="04772312" w:rsidR="003E40AC" w:rsidRPr="001E54E2" w:rsidRDefault="003E40AC" w:rsidP="00937608">
      <w:pPr>
        <w:numPr>
          <w:ilvl w:val="0"/>
          <w:numId w:val="10"/>
        </w:numPr>
        <w:spacing w:after="120" w:line="276" w:lineRule="auto"/>
        <w:ind w:left="567" w:hanging="567"/>
        <w:jc w:val="both"/>
        <w:rPr>
          <w:rFonts w:cstheme="minorHAnsi"/>
          <w:sz w:val="24"/>
          <w:szCs w:val="24"/>
        </w:rPr>
      </w:pPr>
      <w:r w:rsidRPr="001E54E2">
        <w:rPr>
          <w:rFonts w:cstheme="minorHAnsi"/>
          <w:sz w:val="24"/>
          <w:szCs w:val="24"/>
        </w:rPr>
        <w:t>Applicants must be currently working in research areas directly relevant to respiratory disease.</w:t>
      </w:r>
    </w:p>
    <w:p w14:paraId="4ECABC99" w14:textId="695CA700" w:rsidR="003E40AC" w:rsidRPr="001E54E2" w:rsidRDefault="003E40AC" w:rsidP="00937608">
      <w:pPr>
        <w:numPr>
          <w:ilvl w:val="0"/>
          <w:numId w:val="10"/>
        </w:numPr>
        <w:spacing w:after="120" w:line="276" w:lineRule="auto"/>
        <w:ind w:left="567" w:hanging="567"/>
        <w:jc w:val="both"/>
        <w:rPr>
          <w:rFonts w:cstheme="minorHAnsi"/>
          <w:sz w:val="24"/>
          <w:szCs w:val="24"/>
        </w:rPr>
      </w:pPr>
      <w:r w:rsidRPr="001E54E2">
        <w:rPr>
          <w:rFonts w:cstheme="minorHAnsi"/>
          <w:sz w:val="24"/>
          <w:szCs w:val="24"/>
        </w:rPr>
        <w:t>Applications for either Fellowship may be received from scientists working in the medical, biological, population, advanced imaging or operational and economic hea</w:t>
      </w:r>
      <w:r w:rsidR="00E629F2" w:rsidRPr="001E54E2">
        <w:rPr>
          <w:rFonts w:cstheme="minorHAnsi"/>
          <w:sz w:val="24"/>
          <w:szCs w:val="24"/>
        </w:rPr>
        <w:t>l</w:t>
      </w:r>
      <w:r w:rsidRPr="001E54E2">
        <w:rPr>
          <w:rFonts w:cstheme="minorHAnsi"/>
          <w:sz w:val="24"/>
          <w:szCs w:val="24"/>
        </w:rPr>
        <w:t>th service aspects of respiratory health or other research areas judged appropriate by the Selection Committee.</w:t>
      </w:r>
    </w:p>
    <w:p w14:paraId="52B2119F" w14:textId="5E926ED0" w:rsidR="003E40AC" w:rsidRPr="001E54E2" w:rsidRDefault="003E40AC" w:rsidP="00937608">
      <w:pPr>
        <w:numPr>
          <w:ilvl w:val="0"/>
          <w:numId w:val="10"/>
        </w:numPr>
        <w:spacing w:after="120" w:line="276" w:lineRule="auto"/>
        <w:ind w:left="567" w:hanging="567"/>
        <w:jc w:val="both"/>
        <w:rPr>
          <w:rFonts w:cstheme="minorHAnsi"/>
          <w:sz w:val="24"/>
          <w:szCs w:val="24"/>
        </w:rPr>
      </w:pPr>
      <w:r w:rsidRPr="001E54E2">
        <w:rPr>
          <w:rFonts w:cstheme="minorHAnsi"/>
          <w:sz w:val="24"/>
          <w:szCs w:val="24"/>
        </w:rPr>
        <w:t xml:space="preserve">Applications for </w:t>
      </w:r>
      <w:r w:rsidR="00E629F2" w:rsidRPr="001E54E2">
        <w:rPr>
          <w:rFonts w:cstheme="minorHAnsi"/>
          <w:sz w:val="24"/>
          <w:szCs w:val="24"/>
        </w:rPr>
        <w:t xml:space="preserve">either </w:t>
      </w:r>
      <w:r w:rsidRPr="001E54E2">
        <w:rPr>
          <w:rFonts w:cstheme="minorHAnsi"/>
          <w:sz w:val="24"/>
          <w:szCs w:val="24"/>
        </w:rPr>
        <w:t>Fellowship will be assessed by the</w:t>
      </w:r>
      <w:r w:rsidR="00E629F2" w:rsidRPr="001E54E2">
        <w:rPr>
          <w:rFonts w:cstheme="minorHAnsi"/>
          <w:sz w:val="24"/>
          <w:szCs w:val="24"/>
        </w:rPr>
        <w:t xml:space="preserve"> appointed</w:t>
      </w:r>
      <w:r w:rsidRPr="001E54E2">
        <w:rPr>
          <w:rFonts w:cstheme="minorHAnsi"/>
          <w:sz w:val="24"/>
          <w:szCs w:val="24"/>
        </w:rPr>
        <w:t xml:space="preserve"> Selection Committee which </w:t>
      </w:r>
      <w:r w:rsidR="00E629F2" w:rsidRPr="001E54E2">
        <w:rPr>
          <w:rFonts w:cstheme="minorHAnsi"/>
          <w:sz w:val="24"/>
          <w:szCs w:val="24"/>
        </w:rPr>
        <w:t>will advise applicants of the outcome accordingly</w:t>
      </w:r>
      <w:r w:rsidRPr="001E54E2">
        <w:rPr>
          <w:rFonts w:cstheme="minorHAnsi"/>
          <w:sz w:val="24"/>
          <w:szCs w:val="24"/>
        </w:rPr>
        <w:t>.</w:t>
      </w:r>
    </w:p>
    <w:p w14:paraId="145AEB03" w14:textId="30217F80" w:rsidR="003E40AC" w:rsidRPr="001E54E2" w:rsidRDefault="003E40AC" w:rsidP="00937608">
      <w:pPr>
        <w:numPr>
          <w:ilvl w:val="0"/>
          <w:numId w:val="10"/>
        </w:numPr>
        <w:tabs>
          <w:tab w:val="clear" w:pos="2629"/>
        </w:tabs>
        <w:spacing w:after="120" w:line="276" w:lineRule="auto"/>
        <w:ind w:left="567" w:hanging="567"/>
        <w:jc w:val="both"/>
        <w:rPr>
          <w:rFonts w:cstheme="minorHAnsi"/>
          <w:sz w:val="24"/>
          <w:szCs w:val="24"/>
        </w:rPr>
      </w:pPr>
      <w:r w:rsidRPr="001E54E2">
        <w:rPr>
          <w:rFonts w:cstheme="minorHAnsi"/>
          <w:sz w:val="24"/>
          <w:szCs w:val="24"/>
        </w:rPr>
        <w:t xml:space="preserve">Eligible Early to </w:t>
      </w:r>
      <w:r w:rsidR="00E629F2" w:rsidRPr="001E54E2">
        <w:rPr>
          <w:rFonts w:cstheme="minorHAnsi"/>
          <w:sz w:val="24"/>
          <w:szCs w:val="24"/>
        </w:rPr>
        <w:t>M</w:t>
      </w:r>
      <w:r w:rsidRPr="001E54E2">
        <w:rPr>
          <w:rFonts w:cstheme="minorHAnsi"/>
          <w:sz w:val="24"/>
          <w:szCs w:val="24"/>
        </w:rPr>
        <w:t>id-</w:t>
      </w:r>
      <w:r w:rsidR="00E629F2" w:rsidRPr="001E54E2">
        <w:rPr>
          <w:rFonts w:cstheme="minorHAnsi"/>
          <w:sz w:val="24"/>
          <w:szCs w:val="24"/>
        </w:rPr>
        <w:t>C</w:t>
      </w:r>
      <w:r w:rsidRPr="001E54E2">
        <w:rPr>
          <w:rFonts w:cstheme="minorHAnsi"/>
          <w:sz w:val="24"/>
          <w:szCs w:val="24"/>
        </w:rPr>
        <w:t xml:space="preserve">areer applicants </w:t>
      </w:r>
      <w:r w:rsidR="00E629F2" w:rsidRPr="001E54E2">
        <w:rPr>
          <w:rFonts w:cstheme="minorHAnsi"/>
          <w:sz w:val="24"/>
          <w:szCs w:val="24"/>
        </w:rPr>
        <w:t>travelling to</w:t>
      </w:r>
      <w:r w:rsidRPr="001E54E2">
        <w:rPr>
          <w:rFonts w:cstheme="minorHAnsi"/>
          <w:sz w:val="24"/>
          <w:szCs w:val="24"/>
        </w:rPr>
        <w:t xml:space="preserve"> UCL </w:t>
      </w:r>
      <w:r w:rsidR="00DF497E">
        <w:rPr>
          <w:rFonts w:cstheme="minorHAnsi"/>
          <w:sz w:val="24"/>
          <w:szCs w:val="24"/>
        </w:rPr>
        <w:t>may</w:t>
      </w:r>
      <w:r w:rsidRPr="001E54E2">
        <w:rPr>
          <w:rFonts w:cstheme="minorHAnsi"/>
          <w:sz w:val="24"/>
          <w:szCs w:val="24"/>
        </w:rPr>
        <w:t xml:space="preserve"> not </w:t>
      </w:r>
      <w:r w:rsidR="00906DA9">
        <w:rPr>
          <w:rFonts w:cstheme="minorHAnsi"/>
          <w:sz w:val="24"/>
          <w:szCs w:val="24"/>
        </w:rPr>
        <w:t xml:space="preserve">necessarily </w:t>
      </w:r>
      <w:r w:rsidRPr="001E54E2">
        <w:rPr>
          <w:rFonts w:cstheme="minorHAnsi"/>
          <w:sz w:val="24"/>
          <w:szCs w:val="24"/>
        </w:rPr>
        <w:t xml:space="preserve">be required to obtain a UK visa as per </w:t>
      </w:r>
      <w:hyperlink r:id="rId18" w:history="1">
        <w:r w:rsidR="00C150A4" w:rsidRPr="00325931">
          <w:rPr>
            <w:rStyle w:val="Hyperlink"/>
            <w:rFonts w:cstheme="minorHAnsi"/>
            <w:sz w:val="24"/>
            <w:szCs w:val="24"/>
          </w:rPr>
          <w:t>https://www.gov.uk/check-uk-visa/y/australia/work/six_months_or_less</w:t>
        </w:r>
      </w:hyperlink>
      <w:r w:rsidRPr="001E54E2">
        <w:rPr>
          <w:rFonts w:cstheme="minorHAnsi"/>
          <w:sz w:val="24"/>
          <w:szCs w:val="24"/>
        </w:rPr>
        <w:t xml:space="preserve"> </w:t>
      </w:r>
      <w:r w:rsidR="005868F1">
        <w:rPr>
          <w:rFonts w:cstheme="minorHAnsi"/>
          <w:sz w:val="24"/>
          <w:szCs w:val="24"/>
        </w:rPr>
        <w:t>if</w:t>
      </w:r>
      <w:r w:rsidRPr="001E54E2">
        <w:rPr>
          <w:rFonts w:cstheme="minorHAnsi"/>
          <w:sz w:val="24"/>
          <w:szCs w:val="24"/>
        </w:rPr>
        <w:t xml:space="preserve"> eligibility requirements </w:t>
      </w:r>
      <w:r w:rsidR="005868F1">
        <w:rPr>
          <w:rFonts w:cstheme="minorHAnsi"/>
          <w:sz w:val="24"/>
          <w:szCs w:val="24"/>
        </w:rPr>
        <w:t xml:space="preserve">are met </w:t>
      </w:r>
      <w:r w:rsidRPr="001E54E2">
        <w:rPr>
          <w:rFonts w:cstheme="minorHAnsi"/>
          <w:sz w:val="24"/>
          <w:szCs w:val="24"/>
        </w:rPr>
        <w:t>(</w:t>
      </w:r>
      <w:hyperlink r:id="rId19" w:history="1">
        <w:r w:rsidRPr="001E54E2">
          <w:rPr>
            <w:rStyle w:val="Hyperlink"/>
            <w:rFonts w:cstheme="minorHAnsi"/>
            <w:sz w:val="24"/>
            <w:szCs w:val="24"/>
          </w:rPr>
          <w:t>https://www.gov.uk/standard-visitor</w:t>
        </w:r>
      </w:hyperlink>
      <w:r w:rsidRPr="001E54E2">
        <w:rPr>
          <w:rFonts w:cstheme="minorHAnsi"/>
          <w:sz w:val="24"/>
          <w:szCs w:val="24"/>
        </w:rPr>
        <w:t>).</w:t>
      </w:r>
      <w:r w:rsidR="00906DA9">
        <w:rPr>
          <w:rFonts w:cstheme="minorHAnsi"/>
          <w:sz w:val="24"/>
          <w:szCs w:val="24"/>
        </w:rPr>
        <w:t xml:space="preserve"> However, </w:t>
      </w:r>
      <w:r w:rsidR="00942C85">
        <w:rPr>
          <w:rFonts w:cstheme="minorHAnsi"/>
          <w:sz w:val="24"/>
          <w:szCs w:val="24"/>
        </w:rPr>
        <w:t xml:space="preserve">it is the </w:t>
      </w:r>
      <w:r w:rsidR="00906DA9">
        <w:rPr>
          <w:rFonts w:cstheme="minorHAnsi"/>
          <w:sz w:val="24"/>
          <w:szCs w:val="24"/>
        </w:rPr>
        <w:t>applicant</w:t>
      </w:r>
      <w:r w:rsidR="00522669">
        <w:rPr>
          <w:rFonts w:cstheme="minorHAnsi"/>
          <w:sz w:val="24"/>
          <w:szCs w:val="24"/>
        </w:rPr>
        <w:t>’</w:t>
      </w:r>
      <w:r w:rsidR="00942C85">
        <w:rPr>
          <w:rFonts w:cstheme="minorHAnsi"/>
          <w:sz w:val="24"/>
          <w:szCs w:val="24"/>
        </w:rPr>
        <w:t xml:space="preserve">s responsibility to </w:t>
      </w:r>
      <w:r w:rsidR="00906DA9">
        <w:rPr>
          <w:rFonts w:cstheme="minorHAnsi"/>
          <w:sz w:val="24"/>
          <w:szCs w:val="24"/>
        </w:rPr>
        <w:t xml:space="preserve">ensure that </w:t>
      </w:r>
      <w:r w:rsidR="00AC68ED">
        <w:rPr>
          <w:rFonts w:cstheme="minorHAnsi"/>
          <w:sz w:val="24"/>
          <w:szCs w:val="24"/>
        </w:rPr>
        <w:t xml:space="preserve">they </w:t>
      </w:r>
      <w:r w:rsidR="00DF497E">
        <w:rPr>
          <w:rFonts w:cstheme="minorHAnsi"/>
          <w:sz w:val="24"/>
          <w:szCs w:val="24"/>
        </w:rPr>
        <w:t xml:space="preserve">meet all entry requirements mandated by </w:t>
      </w:r>
      <w:r w:rsidR="00522669">
        <w:rPr>
          <w:rFonts w:cstheme="minorHAnsi"/>
          <w:sz w:val="24"/>
          <w:szCs w:val="24"/>
        </w:rPr>
        <w:t xml:space="preserve">UCL </w:t>
      </w:r>
      <w:r w:rsidR="006439D5">
        <w:rPr>
          <w:rFonts w:cstheme="minorHAnsi"/>
          <w:sz w:val="24"/>
          <w:szCs w:val="24"/>
        </w:rPr>
        <w:t xml:space="preserve">well </w:t>
      </w:r>
      <w:r w:rsidR="00522669">
        <w:rPr>
          <w:rFonts w:cstheme="minorHAnsi"/>
          <w:sz w:val="24"/>
          <w:szCs w:val="24"/>
        </w:rPr>
        <w:t>before departing for the UK.</w:t>
      </w:r>
    </w:p>
    <w:p w14:paraId="7EF69B4B" w14:textId="2B76A6DB" w:rsidR="003E40AC" w:rsidRPr="001E54E2" w:rsidRDefault="003E40AC" w:rsidP="00937608">
      <w:pPr>
        <w:numPr>
          <w:ilvl w:val="0"/>
          <w:numId w:val="10"/>
        </w:numPr>
        <w:tabs>
          <w:tab w:val="clear" w:pos="2629"/>
        </w:tabs>
        <w:spacing w:after="120" w:line="276" w:lineRule="auto"/>
        <w:ind w:left="567" w:hanging="567"/>
        <w:jc w:val="both"/>
        <w:rPr>
          <w:rFonts w:cstheme="minorHAnsi"/>
          <w:sz w:val="24"/>
          <w:szCs w:val="24"/>
        </w:rPr>
      </w:pPr>
      <w:r w:rsidRPr="001E54E2">
        <w:rPr>
          <w:rFonts w:cstheme="minorHAnsi"/>
          <w:sz w:val="24"/>
          <w:szCs w:val="24"/>
        </w:rPr>
        <w:t xml:space="preserve">Early to </w:t>
      </w:r>
      <w:r w:rsidR="002D5D0F" w:rsidRPr="001E54E2">
        <w:rPr>
          <w:rFonts w:cstheme="minorHAnsi"/>
          <w:sz w:val="24"/>
          <w:szCs w:val="24"/>
        </w:rPr>
        <w:t>Mid-Career</w:t>
      </w:r>
      <w:r w:rsidRPr="001E54E2">
        <w:rPr>
          <w:rFonts w:cstheme="minorHAnsi"/>
          <w:sz w:val="24"/>
          <w:szCs w:val="24"/>
        </w:rPr>
        <w:t xml:space="preserve"> applicants must obtain a</w:t>
      </w:r>
      <w:r w:rsidR="00EC5776">
        <w:rPr>
          <w:rFonts w:cstheme="minorHAnsi"/>
          <w:sz w:val="24"/>
          <w:szCs w:val="24"/>
        </w:rPr>
        <w:t xml:space="preserve"> written </w:t>
      </w:r>
      <w:r w:rsidRPr="001E54E2">
        <w:rPr>
          <w:rFonts w:cstheme="minorHAnsi"/>
          <w:sz w:val="24"/>
          <w:szCs w:val="24"/>
        </w:rPr>
        <w:t xml:space="preserve">assessment of the funds required to support the intended research project </w:t>
      </w:r>
      <w:r w:rsidR="00AE294A" w:rsidRPr="001E54E2">
        <w:rPr>
          <w:rFonts w:cstheme="minorHAnsi"/>
          <w:sz w:val="24"/>
          <w:szCs w:val="24"/>
        </w:rPr>
        <w:t xml:space="preserve">at UCL </w:t>
      </w:r>
      <w:r w:rsidRPr="001E54E2">
        <w:rPr>
          <w:rFonts w:cstheme="minorHAnsi"/>
          <w:sz w:val="24"/>
          <w:szCs w:val="24"/>
        </w:rPr>
        <w:t>from the Laboratory Head prior to submission of any application.</w:t>
      </w:r>
    </w:p>
    <w:p w14:paraId="55B077D8" w14:textId="50B7B3ED" w:rsidR="003E40AC" w:rsidRPr="001E54E2" w:rsidRDefault="003E40AC" w:rsidP="00937608">
      <w:pPr>
        <w:numPr>
          <w:ilvl w:val="0"/>
          <w:numId w:val="10"/>
        </w:numPr>
        <w:tabs>
          <w:tab w:val="clear" w:pos="2629"/>
        </w:tabs>
        <w:spacing w:after="120" w:line="276" w:lineRule="auto"/>
        <w:ind w:left="567" w:hanging="567"/>
        <w:jc w:val="both"/>
        <w:rPr>
          <w:rFonts w:cstheme="minorHAnsi"/>
          <w:sz w:val="24"/>
          <w:szCs w:val="24"/>
        </w:rPr>
      </w:pPr>
      <w:r w:rsidRPr="001E54E2">
        <w:rPr>
          <w:rFonts w:cstheme="minorHAnsi"/>
          <w:sz w:val="24"/>
          <w:szCs w:val="24"/>
        </w:rPr>
        <w:t xml:space="preserve">The funding provided by the Fellowship is not Australian tax exempt </w:t>
      </w:r>
      <w:r w:rsidR="00931C76">
        <w:rPr>
          <w:rFonts w:cstheme="minorHAnsi"/>
          <w:sz w:val="24"/>
          <w:szCs w:val="24"/>
        </w:rPr>
        <w:t xml:space="preserve">and </w:t>
      </w:r>
      <w:r w:rsidR="00902D26">
        <w:rPr>
          <w:rFonts w:cstheme="minorHAnsi"/>
          <w:sz w:val="24"/>
          <w:szCs w:val="24"/>
        </w:rPr>
        <w:t xml:space="preserve">funds received </w:t>
      </w:r>
      <w:r w:rsidR="00931C76">
        <w:rPr>
          <w:rFonts w:cstheme="minorHAnsi"/>
          <w:sz w:val="24"/>
          <w:szCs w:val="24"/>
        </w:rPr>
        <w:t>m</w:t>
      </w:r>
      <w:r w:rsidR="002A1759">
        <w:rPr>
          <w:rFonts w:cstheme="minorHAnsi"/>
          <w:sz w:val="24"/>
          <w:szCs w:val="24"/>
        </w:rPr>
        <w:t>ust be reported in the appropriate manner.</w:t>
      </w:r>
    </w:p>
    <w:p w14:paraId="6DF26D03" w14:textId="7CCB2736" w:rsidR="003E40AC" w:rsidRPr="001E54E2" w:rsidRDefault="003E40AC" w:rsidP="00937608">
      <w:pPr>
        <w:numPr>
          <w:ilvl w:val="0"/>
          <w:numId w:val="10"/>
        </w:numPr>
        <w:tabs>
          <w:tab w:val="clear" w:pos="2629"/>
        </w:tabs>
        <w:spacing w:after="120" w:line="276" w:lineRule="auto"/>
        <w:ind w:left="567" w:hanging="567"/>
        <w:jc w:val="both"/>
        <w:rPr>
          <w:rFonts w:cstheme="minorHAnsi"/>
          <w:sz w:val="24"/>
          <w:szCs w:val="24"/>
        </w:rPr>
      </w:pPr>
      <w:r w:rsidRPr="001E54E2">
        <w:rPr>
          <w:rFonts w:cstheme="minorHAnsi"/>
          <w:sz w:val="24"/>
          <w:szCs w:val="24"/>
        </w:rPr>
        <w:lastRenderedPageBreak/>
        <w:t xml:space="preserve">If a successful Early to </w:t>
      </w:r>
      <w:r w:rsidR="00E629F2" w:rsidRPr="001E54E2">
        <w:rPr>
          <w:rFonts w:cstheme="minorHAnsi"/>
          <w:sz w:val="24"/>
          <w:szCs w:val="24"/>
        </w:rPr>
        <w:t>M</w:t>
      </w:r>
      <w:r w:rsidRPr="001E54E2">
        <w:rPr>
          <w:rFonts w:cstheme="minorHAnsi"/>
          <w:sz w:val="24"/>
          <w:szCs w:val="24"/>
        </w:rPr>
        <w:t>id-</w:t>
      </w:r>
      <w:r w:rsidR="00E629F2" w:rsidRPr="001E54E2">
        <w:rPr>
          <w:rFonts w:cstheme="minorHAnsi"/>
          <w:sz w:val="24"/>
          <w:szCs w:val="24"/>
        </w:rPr>
        <w:t>C</w:t>
      </w:r>
      <w:r w:rsidRPr="001E54E2">
        <w:rPr>
          <w:rFonts w:cstheme="minorHAnsi"/>
          <w:sz w:val="24"/>
          <w:szCs w:val="24"/>
        </w:rPr>
        <w:t>areer Fellow is in receipt of a salary</w:t>
      </w:r>
      <w:r w:rsidR="00E629F2" w:rsidRPr="001E54E2">
        <w:rPr>
          <w:rFonts w:cstheme="minorHAnsi"/>
          <w:sz w:val="24"/>
          <w:szCs w:val="24"/>
        </w:rPr>
        <w:t xml:space="preserve"> during their stay at UCL</w:t>
      </w:r>
      <w:r w:rsidRPr="001E54E2">
        <w:rPr>
          <w:rFonts w:cstheme="minorHAnsi"/>
          <w:sz w:val="24"/>
          <w:szCs w:val="24"/>
        </w:rPr>
        <w:t xml:space="preserve">, a per diem </w:t>
      </w:r>
      <w:r w:rsidR="00902D26">
        <w:rPr>
          <w:rFonts w:cstheme="minorHAnsi"/>
          <w:sz w:val="24"/>
          <w:szCs w:val="24"/>
        </w:rPr>
        <w:t xml:space="preserve">only </w:t>
      </w:r>
      <w:r w:rsidRPr="001E54E2">
        <w:rPr>
          <w:rFonts w:cstheme="minorHAnsi"/>
          <w:sz w:val="24"/>
          <w:szCs w:val="24"/>
        </w:rPr>
        <w:t>will be provided for the duration of the Fellowship.</w:t>
      </w:r>
    </w:p>
    <w:p w14:paraId="084CFA3D" w14:textId="18AC4F2F" w:rsidR="003E40AC" w:rsidRPr="001E54E2" w:rsidRDefault="003E40AC" w:rsidP="00937608">
      <w:pPr>
        <w:numPr>
          <w:ilvl w:val="0"/>
          <w:numId w:val="10"/>
        </w:numPr>
        <w:tabs>
          <w:tab w:val="clear" w:pos="2629"/>
        </w:tabs>
        <w:spacing w:after="120" w:line="276" w:lineRule="auto"/>
        <w:ind w:left="567" w:hanging="567"/>
        <w:jc w:val="both"/>
        <w:rPr>
          <w:rFonts w:cstheme="minorHAnsi"/>
          <w:sz w:val="24"/>
          <w:szCs w:val="24"/>
        </w:rPr>
      </w:pPr>
      <w:r w:rsidRPr="001E54E2">
        <w:rPr>
          <w:rFonts w:cstheme="minorHAnsi"/>
          <w:sz w:val="24"/>
          <w:szCs w:val="24"/>
        </w:rPr>
        <w:t>If a</w:t>
      </w:r>
      <w:r w:rsidR="00E629F2" w:rsidRPr="001E54E2">
        <w:rPr>
          <w:rFonts w:cstheme="minorHAnsi"/>
          <w:sz w:val="24"/>
          <w:szCs w:val="24"/>
        </w:rPr>
        <w:t>n</w:t>
      </w:r>
      <w:r w:rsidRPr="001E54E2">
        <w:rPr>
          <w:rFonts w:cstheme="minorHAnsi"/>
          <w:sz w:val="24"/>
          <w:szCs w:val="24"/>
        </w:rPr>
        <w:t xml:space="preserve"> Early to </w:t>
      </w:r>
      <w:r w:rsidR="00E629F2" w:rsidRPr="001E54E2">
        <w:rPr>
          <w:rFonts w:cstheme="minorHAnsi"/>
          <w:sz w:val="24"/>
          <w:szCs w:val="24"/>
        </w:rPr>
        <w:t>M</w:t>
      </w:r>
      <w:r w:rsidRPr="001E54E2">
        <w:rPr>
          <w:rFonts w:cstheme="minorHAnsi"/>
          <w:sz w:val="24"/>
          <w:szCs w:val="24"/>
        </w:rPr>
        <w:t>id-</w:t>
      </w:r>
      <w:r w:rsidR="00E629F2" w:rsidRPr="001E54E2">
        <w:rPr>
          <w:rFonts w:cstheme="minorHAnsi"/>
          <w:sz w:val="24"/>
          <w:szCs w:val="24"/>
        </w:rPr>
        <w:t>C</w:t>
      </w:r>
      <w:r w:rsidRPr="001E54E2">
        <w:rPr>
          <w:rFonts w:cstheme="minorHAnsi"/>
          <w:sz w:val="24"/>
          <w:szCs w:val="24"/>
        </w:rPr>
        <w:t>areer Fellow is not in receipt of a salary</w:t>
      </w:r>
      <w:r w:rsidR="00902D26">
        <w:rPr>
          <w:rFonts w:cstheme="minorHAnsi"/>
          <w:sz w:val="24"/>
          <w:szCs w:val="24"/>
        </w:rPr>
        <w:t>,</w:t>
      </w:r>
      <w:r w:rsidRPr="001E54E2">
        <w:rPr>
          <w:rFonts w:cstheme="minorHAnsi"/>
          <w:sz w:val="24"/>
          <w:szCs w:val="24"/>
        </w:rPr>
        <w:t xml:space="preserve"> they will be offered a stipend equivalent to that of a new postdoctoral researcher at UCL </w:t>
      </w:r>
      <w:r w:rsidR="00AE294A" w:rsidRPr="001E54E2">
        <w:rPr>
          <w:rFonts w:cstheme="minorHAnsi"/>
          <w:sz w:val="24"/>
          <w:szCs w:val="24"/>
        </w:rPr>
        <w:t xml:space="preserve">using their salary scales, </w:t>
      </w:r>
      <w:r w:rsidRPr="001E54E2">
        <w:rPr>
          <w:rFonts w:cstheme="minorHAnsi"/>
          <w:sz w:val="24"/>
          <w:szCs w:val="24"/>
        </w:rPr>
        <w:t>pro-rated</w:t>
      </w:r>
      <w:r w:rsidR="00AE294A" w:rsidRPr="001E54E2">
        <w:rPr>
          <w:rFonts w:cstheme="minorHAnsi"/>
          <w:sz w:val="24"/>
          <w:szCs w:val="24"/>
        </w:rPr>
        <w:t>.</w:t>
      </w:r>
    </w:p>
    <w:p w14:paraId="0C28AA3D" w14:textId="537039D0" w:rsidR="003E40AC" w:rsidRPr="001E54E2" w:rsidRDefault="003E40AC" w:rsidP="00937608">
      <w:pPr>
        <w:numPr>
          <w:ilvl w:val="0"/>
          <w:numId w:val="10"/>
        </w:numPr>
        <w:tabs>
          <w:tab w:val="clear" w:pos="2629"/>
        </w:tabs>
        <w:spacing w:after="120" w:line="276" w:lineRule="auto"/>
        <w:ind w:left="567" w:hanging="567"/>
        <w:jc w:val="both"/>
        <w:rPr>
          <w:rFonts w:cstheme="minorHAnsi"/>
          <w:sz w:val="24"/>
          <w:szCs w:val="24"/>
        </w:rPr>
      </w:pPr>
      <w:r w:rsidRPr="001E54E2">
        <w:rPr>
          <w:rFonts w:cstheme="minorHAnsi"/>
          <w:sz w:val="24"/>
          <w:szCs w:val="24"/>
        </w:rPr>
        <w:t xml:space="preserve">Neither Fellowship </w:t>
      </w:r>
      <w:r w:rsidR="00AE294A" w:rsidRPr="001E54E2">
        <w:rPr>
          <w:rFonts w:cstheme="minorHAnsi"/>
          <w:sz w:val="24"/>
          <w:szCs w:val="24"/>
        </w:rPr>
        <w:t xml:space="preserve">will </w:t>
      </w:r>
      <w:r w:rsidRPr="001E54E2">
        <w:rPr>
          <w:rFonts w:cstheme="minorHAnsi"/>
          <w:sz w:val="24"/>
          <w:szCs w:val="24"/>
        </w:rPr>
        <w:t>provide any financial support for accompanying family members.</w:t>
      </w:r>
    </w:p>
    <w:p w14:paraId="0F17A2DB" w14:textId="4DB415A7" w:rsidR="003E40AC" w:rsidRPr="002848DE" w:rsidRDefault="003E40AC" w:rsidP="00937608">
      <w:pPr>
        <w:numPr>
          <w:ilvl w:val="0"/>
          <w:numId w:val="10"/>
        </w:numPr>
        <w:spacing w:after="120" w:line="276" w:lineRule="auto"/>
        <w:ind w:left="567" w:hanging="567"/>
        <w:jc w:val="both"/>
        <w:rPr>
          <w:rFonts w:cstheme="minorHAnsi"/>
          <w:sz w:val="24"/>
          <w:szCs w:val="24"/>
        </w:rPr>
      </w:pPr>
      <w:r w:rsidRPr="001E54E2">
        <w:rPr>
          <w:rFonts w:cstheme="minorHAnsi"/>
          <w:sz w:val="24"/>
          <w:szCs w:val="24"/>
        </w:rPr>
        <w:t xml:space="preserve">Successful Early to </w:t>
      </w:r>
      <w:r w:rsidR="00E629F2" w:rsidRPr="001E54E2">
        <w:rPr>
          <w:rFonts w:cstheme="minorHAnsi"/>
          <w:sz w:val="24"/>
          <w:szCs w:val="24"/>
        </w:rPr>
        <w:t>M</w:t>
      </w:r>
      <w:r w:rsidRPr="001E54E2">
        <w:rPr>
          <w:rFonts w:cstheme="minorHAnsi"/>
          <w:sz w:val="24"/>
          <w:szCs w:val="24"/>
        </w:rPr>
        <w:t>id-</w:t>
      </w:r>
      <w:r w:rsidR="00E629F2" w:rsidRPr="001E54E2">
        <w:rPr>
          <w:rFonts w:cstheme="minorHAnsi"/>
          <w:sz w:val="24"/>
          <w:szCs w:val="24"/>
        </w:rPr>
        <w:t>C</w:t>
      </w:r>
      <w:r w:rsidRPr="001E54E2">
        <w:rPr>
          <w:rFonts w:cstheme="minorHAnsi"/>
          <w:sz w:val="24"/>
          <w:szCs w:val="24"/>
        </w:rPr>
        <w:t xml:space="preserve">areer </w:t>
      </w:r>
      <w:r w:rsidR="00E629F2" w:rsidRPr="001E54E2">
        <w:rPr>
          <w:rFonts w:cstheme="minorHAnsi"/>
          <w:sz w:val="24"/>
          <w:szCs w:val="24"/>
        </w:rPr>
        <w:t xml:space="preserve">Fellows </w:t>
      </w:r>
      <w:r w:rsidRPr="001E54E2">
        <w:rPr>
          <w:rFonts w:cstheme="minorHAnsi"/>
          <w:sz w:val="24"/>
          <w:szCs w:val="24"/>
        </w:rPr>
        <w:t>will not be eligible to apply to a subsequent award although previously successful Senior Researchers may apply for another Laurent Fellowship</w:t>
      </w:r>
      <w:r w:rsidRPr="002848DE">
        <w:rPr>
          <w:rFonts w:cstheme="minorHAnsi"/>
          <w:sz w:val="24"/>
          <w:szCs w:val="24"/>
        </w:rPr>
        <w:t xml:space="preserve"> in </w:t>
      </w:r>
      <w:r>
        <w:rPr>
          <w:rFonts w:cstheme="minorHAnsi"/>
          <w:sz w:val="24"/>
          <w:szCs w:val="24"/>
        </w:rPr>
        <w:t>this</w:t>
      </w:r>
      <w:r w:rsidRPr="002848DE">
        <w:rPr>
          <w:rFonts w:cstheme="minorHAnsi"/>
          <w:sz w:val="24"/>
          <w:szCs w:val="24"/>
        </w:rPr>
        <w:t xml:space="preserve"> category </w:t>
      </w:r>
      <w:r>
        <w:rPr>
          <w:rFonts w:cstheme="minorHAnsi"/>
          <w:sz w:val="24"/>
          <w:szCs w:val="24"/>
        </w:rPr>
        <w:t xml:space="preserve">after </w:t>
      </w:r>
      <w:r w:rsidRPr="002848DE">
        <w:rPr>
          <w:rFonts w:cstheme="minorHAnsi"/>
          <w:sz w:val="24"/>
          <w:szCs w:val="24"/>
        </w:rPr>
        <w:t>three year</w:t>
      </w:r>
      <w:r>
        <w:rPr>
          <w:rFonts w:cstheme="minorHAnsi"/>
          <w:sz w:val="24"/>
          <w:szCs w:val="24"/>
        </w:rPr>
        <w:t>s</w:t>
      </w:r>
      <w:r w:rsidRPr="002848DE">
        <w:rPr>
          <w:rFonts w:cstheme="minorHAnsi"/>
          <w:sz w:val="24"/>
          <w:szCs w:val="24"/>
        </w:rPr>
        <w:t>.</w:t>
      </w:r>
    </w:p>
    <w:p w14:paraId="18CF63FB" w14:textId="3992668C" w:rsidR="003E40AC" w:rsidRPr="002848DE" w:rsidRDefault="003E40AC" w:rsidP="00937608">
      <w:pPr>
        <w:numPr>
          <w:ilvl w:val="0"/>
          <w:numId w:val="10"/>
        </w:numPr>
        <w:spacing w:after="120" w:line="276" w:lineRule="auto"/>
        <w:ind w:left="567" w:hanging="567"/>
        <w:jc w:val="both"/>
        <w:rPr>
          <w:rFonts w:cstheme="minorHAnsi"/>
          <w:sz w:val="24"/>
          <w:szCs w:val="24"/>
        </w:rPr>
      </w:pPr>
      <w:r w:rsidRPr="002848DE">
        <w:rPr>
          <w:rFonts w:cstheme="minorHAnsi"/>
          <w:sz w:val="24"/>
          <w:szCs w:val="24"/>
        </w:rPr>
        <w:t>If the award cannot be used in the year for which it is awarded, the Selection Committee will consider requests for a postponement</w:t>
      </w:r>
      <w:r w:rsidR="00367F6F">
        <w:rPr>
          <w:rFonts w:cstheme="minorHAnsi"/>
          <w:sz w:val="24"/>
          <w:szCs w:val="24"/>
        </w:rPr>
        <w:t xml:space="preserve"> of</w:t>
      </w:r>
      <w:r w:rsidRPr="002848DE">
        <w:rPr>
          <w:rFonts w:cstheme="minorHAnsi"/>
          <w:sz w:val="24"/>
          <w:szCs w:val="24"/>
        </w:rPr>
        <w:t xml:space="preserve"> </w:t>
      </w:r>
      <w:r>
        <w:rPr>
          <w:rFonts w:cstheme="minorHAnsi"/>
          <w:sz w:val="24"/>
          <w:szCs w:val="24"/>
        </w:rPr>
        <w:t xml:space="preserve">the uptake </w:t>
      </w:r>
      <w:r w:rsidRPr="002848DE">
        <w:rPr>
          <w:rFonts w:cstheme="minorHAnsi"/>
          <w:sz w:val="24"/>
          <w:szCs w:val="24"/>
        </w:rPr>
        <w:t>on the proviso that it will subsequently be used subject to all conditions relating to the Fellowship in general.</w:t>
      </w:r>
    </w:p>
    <w:p w14:paraId="673B6567" w14:textId="77777777" w:rsidR="003E40AC" w:rsidRDefault="003E40AC" w:rsidP="00937608">
      <w:pPr>
        <w:numPr>
          <w:ilvl w:val="0"/>
          <w:numId w:val="10"/>
        </w:numPr>
        <w:spacing w:after="120" w:line="276" w:lineRule="auto"/>
        <w:ind w:left="567" w:hanging="567"/>
        <w:jc w:val="both"/>
        <w:rPr>
          <w:rFonts w:cstheme="minorHAnsi"/>
          <w:sz w:val="24"/>
          <w:szCs w:val="24"/>
        </w:rPr>
      </w:pPr>
      <w:r w:rsidRPr="002848DE">
        <w:rPr>
          <w:rFonts w:cstheme="minorHAnsi"/>
          <w:sz w:val="24"/>
          <w:szCs w:val="24"/>
        </w:rPr>
        <w:t xml:space="preserve">Applicants must use the official application form and submit it </w:t>
      </w:r>
      <w:r>
        <w:rPr>
          <w:rFonts w:cstheme="minorHAnsi"/>
          <w:sz w:val="24"/>
          <w:szCs w:val="24"/>
        </w:rPr>
        <w:t>electronically as a pdf document.</w:t>
      </w:r>
    </w:p>
    <w:p w14:paraId="6CAE1CB9" w14:textId="40C2E172" w:rsidR="003E40AC" w:rsidRPr="002848DE" w:rsidRDefault="003E40AC" w:rsidP="00937608">
      <w:pPr>
        <w:numPr>
          <w:ilvl w:val="0"/>
          <w:numId w:val="10"/>
        </w:numPr>
        <w:spacing w:after="120" w:line="276" w:lineRule="auto"/>
        <w:ind w:left="567" w:hanging="567"/>
        <w:jc w:val="both"/>
        <w:rPr>
          <w:rFonts w:cstheme="minorHAnsi"/>
          <w:sz w:val="24"/>
          <w:szCs w:val="24"/>
        </w:rPr>
      </w:pPr>
      <w:r>
        <w:rPr>
          <w:rFonts w:cstheme="minorHAnsi"/>
          <w:sz w:val="24"/>
          <w:szCs w:val="24"/>
        </w:rPr>
        <w:t>The award will count as taxable income</w:t>
      </w:r>
      <w:r w:rsidR="00321964">
        <w:rPr>
          <w:rFonts w:cstheme="minorHAnsi"/>
          <w:sz w:val="24"/>
          <w:szCs w:val="24"/>
        </w:rPr>
        <w:t>.</w:t>
      </w:r>
    </w:p>
    <w:p w14:paraId="6E90CC28" w14:textId="77777777" w:rsidR="003E40AC" w:rsidRPr="002848DE" w:rsidRDefault="003E40AC" w:rsidP="00937608">
      <w:pPr>
        <w:numPr>
          <w:ilvl w:val="0"/>
          <w:numId w:val="10"/>
        </w:numPr>
        <w:spacing w:after="120" w:line="276" w:lineRule="auto"/>
        <w:ind w:left="567" w:hanging="567"/>
        <w:jc w:val="both"/>
        <w:rPr>
          <w:rFonts w:cstheme="minorHAnsi"/>
          <w:sz w:val="24"/>
          <w:szCs w:val="24"/>
        </w:rPr>
      </w:pPr>
      <w:r w:rsidRPr="002848DE">
        <w:rPr>
          <w:rFonts w:cstheme="minorHAnsi"/>
          <w:sz w:val="24"/>
          <w:szCs w:val="24"/>
        </w:rPr>
        <w:t>The Chairperson of the Selection Committee will have to authority to alter the composition of the Panel in light of any potential conflict of interest.</w:t>
      </w:r>
    </w:p>
    <w:p w14:paraId="43F50A8D" w14:textId="77777777" w:rsidR="003E40AC" w:rsidRDefault="003E40AC" w:rsidP="00937608">
      <w:pPr>
        <w:numPr>
          <w:ilvl w:val="0"/>
          <w:numId w:val="10"/>
        </w:numPr>
        <w:spacing w:after="120" w:line="276" w:lineRule="auto"/>
        <w:ind w:left="567" w:hanging="567"/>
        <w:jc w:val="both"/>
        <w:rPr>
          <w:rFonts w:cstheme="minorHAnsi"/>
          <w:sz w:val="24"/>
          <w:szCs w:val="24"/>
        </w:rPr>
      </w:pPr>
      <w:r w:rsidRPr="002848DE">
        <w:rPr>
          <w:rFonts w:cstheme="minorHAnsi"/>
          <w:sz w:val="24"/>
          <w:szCs w:val="24"/>
        </w:rPr>
        <w:t>Any other awards, reimbursements or subsidies to attend the selected institution will need to be declared by the successful applicant and payment will only made for outstanding costs.</w:t>
      </w:r>
    </w:p>
    <w:p w14:paraId="2AA28BFB" w14:textId="2E6FF7BB" w:rsidR="003E40AC" w:rsidRPr="001E54E2" w:rsidRDefault="003E40AC" w:rsidP="00937608">
      <w:pPr>
        <w:numPr>
          <w:ilvl w:val="0"/>
          <w:numId w:val="10"/>
        </w:numPr>
        <w:spacing w:after="120" w:line="276" w:lineRule="auto"/>
        <w:ind w:left="567" w:hanging="567"/>
        <w:jc w:val="both"/>
        <w:rPr>
          <w:rFonts w:cstheme="minorHAnsi"/>
          <w:sz w:val="24"/>
          <w:szCs w:val="24"/>
        </w:rPr>
      </w:pPr>
      <w:r w:rsidRPr="001E54E2">
        <w:rPr>
          <w:rFonts w:cstheme="minorHAnsi"/>
          <w:sz w:val="24"/>
          <w:szCs w:val="24"/>
        </w:rPr>
        <w:t>UWA</w:t>
      </w:r>
      <w:r w:rsidR="004578B4">
        <w:rPr>
          <w:rFonts w:cstheme="minorHAnsi"/>
          <w:sz w:val="24"/>
          <w:szCs w:val="24"/>
        </w:rPr>
        <w:t>-</w:t>
      </w:r>
      <w:r w:rsidRPr="001E54E2">
        <w:rPr>
          <w:rFonts w:cstheme="minorHAnsi"/>
          <w:sz w:val="24"/>
          <w:szCs w:val="24"/>
        </w:rPr>
        <w:t>associated applicants will be covered by UWA Workers Compensation and Travel Insurance policies, and UCL applicants by the corresponding UCL policies</w:t>
      </w:r>
      <w:r w:rsidR="00321964">
        <w:rPr>
          <w:rFonts w:cstheme="minorHAnsi"/>
          <w:sz w:val="24"/>
          <w:szCs w:val="24"/>
        </w:rPr>
        <w:t>.</w:t>
      </w:r>
    </w:p>
    <w:p w14:paraId="38E0DDF9" w14:textId="77777777" w:rsidR="003E40AC" w:rsidRPr="002848DE" w:rsidRDefault="003E40AC" w:rsidP="00937608">
      <w:pPr>
        <w:numPr>
          <w:ilvl w:val="0"/>
          <w:numId w:val="10"/>
        </w:numPr>
        <w:spacing w:after="120" w:line="276" w:lineRule="auto"/>
        <w:ind w:left="567" w:hanging="567"/>
        <w:jc w:val="both"/>
        <w:rPr>
          <w:rFonts w:cstheme="minorHAnsi"/>
          <w:sz w:val="24"/>
          <w:szCs w:val="24"/>
        </w:rPr>
      </w:pPr>
      <w:r w:rsidRPr="002848DE">
        <w:rPr>
          <w:rFonts w:cstheme="minorHAnsi"/>
          <w:sz w:val="24"/>
          <w:szCs w:val="24"/>
        </w:rPr>
        <w:t xml:space="preserve">The successful applicants must acknowledge the support provided by UWA and UCL as well as including UWA and UCL in the by-line of any publications or presentation facilitated by the award. </w:t>
      </w:r>
    </w:p>
    <w:p w14:paraId="25B05F5E" w14:textId="77777777" w:rsidR="003E40AC" w:rsidRPr="002848DE" w:rsidRDefault="003E40AC" w:rsidP="00937608">
      <w:pPr>
        <w:numPr>
          <w:ilvl w:val="0"/>
          <w:numId w:val="10"/>
        </w:numPr>
        <w:spacing w:after="120" w:line="276" w:lineRule="auto"/>
        <w:ind w:left="567" w:hanging="567"/>
        <w:jc w:val="both"/>
        <w:rPr>
          <w:rFonts w:cstheme="minorHAnsi"/>
          <w:sz w:val="24"/>
          <w:szCs w:val="24"/>
        </w:rPr>
      </w:pPr>
      <w:r w:rsidRPr="002848DE">
        <w:rPr>
          <w:rFonts w:cstheme="minorHAnsi"/>
          <w:sz w:val="24"/>
          <w:szCs w:val="24"/>
        </w:rPr>
        <w:t>Applicants must agree to provide a final report and participate in periodic surveys by UWA or UCL requesting follow-up information on research outcomes resulting from the Fellowship.</w:t>
      </w:r>
    </w:p>
    <w:p w14:paraId="7A475EAE" w14:textId="77777777" w:rsidR="003E40AC" w:rsidRPr="002848DE" w:rsidRDefault="003E40AC" w:rsidP="00937608">
      <w:pPr>
        <w:numPr>
          <w:ilvl w:val="0"/>
          <w:numId w:val="10"/>
        </w:numPr>
        <w:spacing w:after="120" w:line="276" w:lineRule="auto"/>
        <w:ind w:left="567" w:hanging="567"/>
        <w:jc w:val="both"/>
        <w:rPr>
          <w:rFonts w:cstheme="minorHAnsi"/>
          <w:sz w:val="24"/>
          <w:szCs w:val="24"/>
        </w:rPr>
      </w:pPr>
      <w:r w:rsidRPr="002848DE">
        <w:rPr>
          <w:rFonts w:cstheme="minorHAnsi"/>
          <w:sz w:val="24"/>
          <w:szCs w:val="24"/>
        </w:rPr>
        <w:t>The successful applicant must provide evidence of any required health and/or travel insurance as part of the acceptance of the award.</w:t>
      </w:r>
    </w:p>
    <w:p w14:paraId="1F0828A2" w14:textId="77777777" w:rsidR="003E40AC" w:rsidRPr="002848DE" w:rsidRDefault="003E40AC" w:rsidP="00937608">
      <w:pPr>
        <w:numPr>
          <w:ilvl w:val="0"/>
          <w:numId w:val="10"/>
        </w:numPr>
        <w:spacing w:after="120" w:line="276" w:lineRule="auto"/>
        <w:ind w:left="567" w:hanging="567"/>
        <w:jc w:val="both"/>
        <w:rPr>
          <w:rFonts w:cstheme="minorHAnsi"/>
          <w:sz w:val="24"/>
          <w:szCs w:val="24"/>
        </w:rPr>
      </w:pPr>
      <w:r w:rsidRPr="002848DE">
        <w:rPr>
          <w:rFonts w:cstheme="minorHAnsi"/>
          <w:sz w:val="24"/>
          <w:szCs w:val="24"/>
        </w:rPr>
        <w:t>Research facilities, infrastructure and equipment will be provided by the host institution.</w:t>
      </w:r>
    </w:p>
    <w:p w14:paraId="170B863A" w14:textId="2382DE52" w:rsidR="003E40AC" w:rsidRPr="00C9224F" w:rsidRDefault="003E40AC" w:rsidP="00937608">
      <w:pPr>
        <w:numPr>
          <w:ilvl w:val="0"/>
          <w:numId w:val="10"/>
        </w:numPr>
        <w:spacing w:after="120" w:line="276" w:lineRule="auto"/>
        <w:ind w:left="567" w:hanging="567"/>
        <w:jc w:val="both"/>
        <w:rPr>
          <w:rFonts w:cstheme="minorHAnsi"/>
          <w:sz w:val="24"/>
          <w:szCs w:val="24"/>
        </w:rPr>
      </w:pPr>
      <w:r w:rsidRPr="002848DE">
        <w:rPr>
          <w:rFonts w:cstheme="minorHAnsi"/>
          <w:sz w:val="24"/>
          <w:szCs w:val="24"/>
        </w:rPr>
        <w:t xml:space="preserve">It is expected that the host </w:t>
      </w:r>
      <w:r w:rsidR="00C9224F">
        <w:rPr>
          <w:rFonts w:cstheme="minorHAnsi"/>
          <w:sz w:val="24"/>
          <w:szCs w:val="24"/>
        </w:rPr>
        <w:t>(or</w:t>
      </w:r>
      <w:r w:rsidR="00572117">
        <w:rPr>
          <w:rFonts w:cstheme="minorHAnsi"/>
          <w:sz w:val="24"/>
          <w:szCs w:val="24"/>
        </w:rPr>
        <w:t xml:space="preserve"> </w:t>
      </w:r>
      <w:r w:rsidR="00C9224F">
        <w:rPr>
          <w:rFonts w:cstheme="minorHAnsi"/>
          <w:sz w:val="24"/>
          <w:szCs w:val="24"/>
        </w:rPr>
        <w:t>an appropriate superviso</w:t>
      </w:r>
      <w:r w:rsidR="00B20C26">
        <w:rPr>
          <w:rFonts w:cstheme="minorHAnsi"/>
          <w:sz w:val="24"/>
          <w:szCs w:val="24"/>
        </w:rPr>
        <w:t>r</w:t>
      </w:r>
      <w:r w:rsidR="004963B5">
        <w:rPr>
          <w:rFonts w:cstheme="minorHAnsi"/>
          <w:sz w:val="24"/>
          <w:szCs w:val="24"/>
        </w:rPr>
        <w:t xml:space="preserve"> for any</w:t>
      </w:r>
      <w:r w:rsidR="00E85F48">
        <w:rPr>
          <w:rFonts w:cstheme="minorHAnsi"/>
          <w:sz w:val="24"/>
          <w:szCs w:val="24"/>
        </w:rPr>
        <w:t xml:space="preserve"> absence</w:t>
      </w:r>
      <w:r w:rsidR="00C9224F">
        <w:rPr>
          <w:rFonts w:cstheme="minorHAnsi"/>
          <w:sz w:val="24"/>
          <w:szCs w:val="24"/>
        </w:rPr>
        <w:t xml:space="preserve">) </w:t>
      </w:r>
      <w:r w:rsidR="00C14CAF" w:rsidRPr="00C9224F">
        <w:rPr>
          <w:rFonts w:cstheme="minorHAnsi"/>
          <w:sz w:val="24"/>
          <w:szCs w:val="24"/>
        </w:rPr>
        <w:t xml:space="preserve">will </w:t>
      </w:r>
      <w:r w:rsidRPr="00C9224F">
        <w:rPr>
          <w:rFonts w:cstheme="minorHAnsi"/>
          <w:sz w:val="24"/>
          <w:szCs w:val="24"/>
        </w:rPr>
        <w:t>be available for the duration of the Fellow’s visit</w:t>
      </w:r>
      <w:r w:rsidR="00E85F48">
        <w:rPr>
          <w:rFonts w:cstheme="minorHAnsi"/>
          <w:sz w:val="24"/>
          <w:szCs w:val="24"/>
        </w:rPr>
        <w:t>.</w:t>
      </w:r>
    </w:p>
    <w:p w14:paraId="30291B77" w14:textId="77777777" w:rsidR="003E40AC" w:rsidRDefault="003E40AC" w:rsidP="00937608">
      <w:pPr>
        <w:pStyle w:val="ListParagraph"/>
        <w:numPr>
          <w:ilvl w:val="0"/>
          <w:numId w:val="10"/>
        </w:numPr>
        <w:tabs>
          <w:tab w:val="num" w:pos="567"/>
        </w:tabs>
        <w:spacing w:after="120" w:line="259" w:lineRule="auto"/>
        <w:ind w:left="567" w:hanging="567"/>
        <w:contextualSpacing w:val="0"/>
        <w:jc w:val="both"/>
        <w:rPr>
          <w:rFonts w:asciiTheme="minorHAnsi" w:hAnsiTheme="minorHAnsi" w:cstheme="minorHAnsi"/>
          <w:sz w:val="24"/>
          <w:szCs w:val="24"/>
        </w:rPr>
      </w:pPr>
      <w:r w:rsidRPr="002848DE">
        <w:rPr>
          <w:rFonts w:asciiTheme="minorHAnsi" w:hAnsiTheme="minorHAnsi" w:cstheme="minorHAnsi"/>
          <w:sz w:val="24"/>
          <w:szCs w:val="24"/>
        </w:rPr>
        <w:t>Prior to the uptake of the Fellowship, intellectual property assignments (e.g., to UCL, to UWA, to UWA affiliated MRI, to individuals) must clearly be agreed upon before commencement of the applicant</w:t>
      </w:r>
      <w:r>
        <w:rPr>
          <w:rFonts w:asciiTheme="minorHAnsi" w:hAnsiTheme="minorHAnsi" w:cstheme="minorHAnsi"/>
          <w:sz w:val="24"/>
          <w:szCs w:val="24"/>
        </w:rPr>
        <w:t>’</w:t>
      </w:r>
      <w:r w:rsidRPr="002848DE">
        <w:rPr>
          <w:rFonts w:asciiTheme="minorHAnsi" w:hAnsiTheme="minorHAnsi" w:cstheme="minorHAnsi"/>
          <w:sz w:val="24"/>
          <w:szCs w:val="24"/>
        </w:rPr>
        <w:t>s arrival at UCL.</w:t>
      </w:r>
    </w:p>
    <w:p w14:paraId="0D8DE88B" w14:textId="43FBD049" w:rsidR="00083EB5" w:rsidRPr="002848DE" w:rsidRDefault="004E0047" w:rsidP="00937608">
      <w:pPr>
        <w:pStyle w:val="ListParagraph"/>
        <w:numPr>
          <w:ilvl w:val="0"/>
          <w:numId w:val="10"/>
        </w:numPr>
        <w:tabs>
          <w:tab w:val="num" w:pos="567"/>
        </w:tabs>
        <w:spacing w:after="120" w:line="259" w:lineRule="auto"/>
        <w:ind w:left="567" w:hanging="567"/>
        <w:contextualSpacing w:val="0"/>
        <w:jc w:val="both"/>
        <w:rPr>
          <w:rFonts w:asciiTheme="minorHAnsi" w:hAnsiTheme="minorHAnsi" w:cstheme="minorHAnsi"/>
          <w:sz w:val="24"/>
          <w:szCs w:val="24"/>
        </w:rPr>
      </w:pPr>
      <w:r>
        <w:rPr>
          <w:rFonts w:asciiTheme="minorHAnsi" w:hAnsiTheme="minorHAnsi" w:cstheme="minorHAnsi"/>
          <w:sz w:val="24"/>
          <w:szCs w:val="24"/>
        </w:rPr>
        <w:t>UWA linked a</w:t>
      </w:r>
      <w:r w:rsidR="00083EB5">
        <w:rPr>
          <w:rFonts w:asciiTheme="minorHAnsi" w:hAnsiTheme="minorHAnsi" w:cstheme="minorHAnsi"/>
          <w:sz w:val="24"/>
          <w:szCs w:val="24"/>
        </w:rPr>
        <w:t xml:space="preserve">pplications </w:t>
      </w:r>
      <w:r w:rsidR="00276A8E">
        <w:rPr>
          <w:rFonts w:asciiTheme="minorHAnsi" w:hAnsiTheme="minorHAnsi" w:cstheme="minorHAnsi"/>
          <w:sz w:val="24"/>
          <w:szCs w:val="24"/>
        </w:rPr>
        <w:t xml:space="preserve">should be submitted </w:t>
      </w:r>
      <w:r w:rsidR="00B61892">
        <w:rPr>
          <w:rFonts w:asciiTheme="minorHAnsi" w:hAnsiTheme="minorHAnsi" w:cstheme="minorHAnsi"/>
          <w:sz w:val="24"/>
          <w:szCs w:val="24"/>
        </w:rPr>
        <w:t xml:space="preserve">to the Institute for Respiratory Health </w:t>
      </w:r>
      <w:r w:rsidR="00276A8E">
        <w:rPr>
          <w:rFonts w:asciiTheme="minorHAnsi" w:hAnsiTheme="minorHAnsi" w:cstheme="minorHAnsi"/>
          <w:sz w:val="24"/>
          <w:szCs w:val="24"/>
        </w:rPr>
        <w:t xml:space="preserve">by </w:t>
      </w:r>
      <w:r w:rsidR="00FD71F0">
        <w:rPr>
          <w:rFonts w:asciiTheme="minorHAnsi" w:hAnsiTheme="minorHAnsi" w:cstheme="minorHAnsi"/>
          <w:sz w:val="24"/>
          <w:szCs w:val="24"/>
        </w:rPr>
        <w:t xml:space="preserve">Friday </w:t>
      </w:r>
      <w:r w:rsidR="00B61892">
        <w:rPr>
          <w:rFonts w:asciiTheme="minorHAnsi" w:hAnsiTheme="minorHAnsi" w:cstheme="minorHAnsi"/>
          <w:sz w:val="24"/>
          <w:szCs w:val="24"/>
        </w:rPr>
        <w:t>24</w:t>
      </w:r>
      <w:r w:rsidR="00B61892" w:rsidRPr="00B61892">
        <w:rPr>
          <w:rFonts w:asciiTheme="minorHAnsi" w:hAnsiTheme="minorHAnsi" w:cstheme="minorHAnsi"/>
          <w:sz w:val="24"/>
          <w:szCs w:val="24"/>
          <w:vertAlign w:val="superscript"/>
        </w:rPr>
        <w:t>th</w:t>
      </w:r>
      <w:r w:rsidR="00B61892">
        <w:rPr>
          <w:rFonts w:asciiTheme="minorHAnsi" w:hAnsiTheme="minorHAnsi" w:cstheme="minorHAnsi"/>
          <w:sz w:val="24"/>
          <w:szCs w:val="24"/>
        </w:rPr>
        <w:t xml:space="preserve"> May 2024</w:t>
      </w:r>
      <w:r>
        <w:rPr>
          <w:rFonts w:asciiTheme="minorHAnsi" w:hAnsiTheme="minorHAnsi" w:cstheme="minorHAnsi"/>
          <w:sz w:val="24"/>
          <w:szCs w:val="24"/>
        </w:rPr>
        <w:t xml:space="preserve"> via the email address below.</w:t>
      </w:r>
    </w:p>
    <w:p w14:paraId="58365EA9" w14:textId="77777777" w:rsidR="00363124" w:rsidRDefault="00363124" w:rsidP="00937608">
      <w:pPr>
        <w:pStyle w:val="Heading3"/>
        <w:shd w:val="clear" w:color="auto" w:fill="FFFFFF"/>
        <w:spacing w:before="0" w:after="300" w:line="570" w:lineRule="atLeast"/>
        <w:jc w:val="both"/>
        <w:rPr>
          <w:rFonts w:asciiTheme="minorHAnsi" w:hAnsiTheme="minorHAnsi" w:cstheme="minorHAnsi"/>
          <w:b/>
          <w:bCs/>
          <w:caps/>
          <w:color w:val="auto"/>
        </w:rPr>
      </w:pPr>
      <w:r>
        <w:rPr>
          <w:rFonts w:asciiTheme="minorHAnsi" w:hAnsiTheme="minorHAnsi" w:cstheme="minorHAnsi"/>
          <w:b/>
          <w:bCs/>
          <w:caps/>
          <w:color w:val="auto"/>
        </w:rPr>
        <w:lastRenderedPageBreak/>
        <w:t>FOR MORE INFORMATION</w:t>
      </w:r>
    </w:p>
    <w:p w14:paraId="5D0684BD" w14:textId="77777777" w:rsidR="006F7748" w:rsidRDefault="00363124" w:rsidP="00937608">
      <w:pPr>
        <w:spacing w:after="120" w:line="276" w:lineRule="auto"/>
        <w:jc w:val="both"/>
        <w:rPr>
          <w:rFonts w:cstheme="minorHAnsi"/>
        </w:rPr>
      </w:pPr>
      <w:r>
        <w:rPr>
          <w:rFonts w:cstheme="minorHAnsi"/>
        </w:rPr>
        <w:t>Please contact Sarah Cermak (</w:t>
      </w:r>
      <w:hyperlink r:id="rId20" w:history="1">
        <w:r w:rsidRPr="008068DB">
          <w:rPr>
            <w:rStyle w:val="Hyperlink"/>
            <w:rFonts w:cstheme="minorHAnsi"/>
          </w:rPr>
          <w:t>sarah.cermak@resphealth.uwa.edu.au</w:t>
        </w:r>
      </w:hyperlink>
      <w:r w:rsidRPr="0017128E">
        <w:rPr>
          <w:rFonts w:cstheme="minorHAnsi"/>
        </w:rPr>
        <w:t>)</w:t>
      </w:r>
      <w:r>
        <w:rPr>
          <w:rFonts w:cstheme="minorHAnsi"/>
        </w:rPr>
        <w:t xml:space="preserve"> </w:t>
      </w:r>
      <w:r w:rsidRPr="00F778B6">
        <w:rPr>
          <w:rFonts w:cstheme="minorHAnsi"/>
        </w:rPr>
        <w:t xml:space="preserve">at the Institute for Respiratory Health, </w:t>
      </w:r>
      <w:r>
        <w:rPr>
          <w:rFonts w:cstheme="minorHAnsi"/>
        </w:rPr>
        <w:t>regarding local applications or</w:t>
      </w:r>
      <w:r w:rsidR="00B17E20" w:rsidRPr="00B17E20">
        <w:rPr>
          <w:rFonts w:cstheme="minorHAnsi"/>
        </w:rPr>
        <w:t xml:space="preserve"> </w:t>
      </w:r>
      <w:r w:rsidR="00B17E20" w:rsidRPr="00B17E20">
        <w:rPr>
          <w:rFonts w:cstheme="minorHAnsi"/>
          <w:lang w:val="en-GB" w:eastAsia="en-GB"/>
        </w:rPr>
        <w:t>Catriona Heredia (</w:t>
      </w:r>
      <w:hyperlink r:id="rId21" w:history="1">
        <w:r w:rsidR="00B17E20" w:rsidRPr="00EB6D39">
          <w:rPr>
            <w:rStyle w:val="Hyperlink"/>
            <w:rFonts w:cstheme="minorHAnsi"/>
            <w:lang w:val="en-GB" w:eastAsia="en-GB"/>
          </w:rPr>
          <w:t>c.heredia@ucl.ac.uk</w:t>
        </w:r>
      </w:hyperlink>
      <w:r w:rsidR="00B17E20">
        <w:rPr>
          <w:rFonts w:cstheme="minorHAnsi"/>
        </w:rPr>
        <w:t xml:space="preserve">) </w:t>
      </w:r>
      <w:r w:rsidRPr="00B17E20">
        <w:rPr>
          <w:rFonts w:cstheme="minorHAnsi"/>
        </w:rPr>
        <w:t>for UCL-based applications.</w:t>
      </w:r>
    </w:p>
    <w:p w14:paraId="6B2BC04D" w14:textId="77777777" w:rsidR="006F7748" w:rsidRDefault="006F7748" w:rsidP="00937608">
      <w:pPr>
        <w:spacing w:after="120" w:line="276" w:lineRule="auto"/>
        <w:jc w:val="both"/>
        <w:rPr>
          <w:rFonts w:cstheme="minorHAnsi"/>
        </w:rPr>
      </w:pPr>
    </w:p>
    <w:p w14:paraId="340F6724" w14:textId="5E1F206C" w:rsidR="003E40AC" w:rsidRPr="00B17E20" w:rsidRDefault="003E40AC" w:rsidP="00937608">
      <w:pPr>
        <w:spacing w:after="120" w:line="276" w:lineRule="auto"/>
        <w:jc w:val="both"/>
        <w:rPr>
          <w:rFonts w:cstheme="minorHAnsi"/>
          <w:sz w:val="24"/>
          <w:szCs w:val="24"/>
        </w:rPr>
      </w:pPr>
      <w:r w:rsidRPr="00B17E20">
        <w:rPr>
          <w:rFonts w:cs="Arial"/>
          <w:b/>
        </w:rPr>
        <w:br w:type="page"/>
      </w:r>
    </w:p>
    <w:p w14:paraId="06D6C21C" w14:textId="77777777" w:rsidR="00363124" w:rsidRDefault="00363124" w:rsidP="00363124">
      <w:pPr>
        <w:pStyle w:val="Heading3"/>
        <w:shd w:val="clear" w:color="auto" w:fill="FFFFFF"/>
        <w:spacing w:before="0" w:after="300" w:line="570" w:lineRule="atLeast"/>
        <w:jc w:val="center"/>
        <w:rPr>
          <w:rFonts w:asciiTheme="minorHAnsi" w:hAnsiTheme="minorHAnsi" w:cstheme="minorHAnsi"/>
          <w:b/>
          <w:bCs/>
          <w:caps/>
          <w:color w:val="auto"/>
          <w:sz w:val="28"/>
          <w:szCs w:val="28"/>
        </w:rPr>
      </w:pPr>
      <w:r w:rsidRPr="00C154C5">
        <w:rPr>
          <w:rFonts w:asciiTheme="minorHAnsi" w:hAnsiTheme="minorHAnsi" w:cstheme="minorHAnsi"/>
          <w:b/>
          <w:bCs/>
          <w:caps/>
          <w:color w:val="auto"/>
          <w:sz w:val="28"/>
          <w:szCs w:val="28"/>
        </w:rPr>
        <w:lastRenderedPageBreak/>
        <w:t>THE LAURENT FELLOWSHIP Application form</w:t>
      </w:r>
    </w:p>
    <w:p w14:paraId="275F8DE4" w14:textId="733EF69F" w:rsidR="00363124" w:rsidRPr="00BF569A" w:rsidRDefault="00363124" w:rsidP="00937608">
      <w:pPr>
        <w:pStyle w:val="NormalWeb"/>
        <w:numPr>
          <w:ilvl w:val="0"/>
          <w:numId w:val="9"/>
        </w:numPr>
        <w:shd w:val="clear" w:color="auto" w:fill="FFFFFF"/>
        <w:spacing w:line="360" w:lineRule="atLeast"/>
        <w:jc w:val="both"/>
        <w:rPr>
          <w:rFonts w:asciiTheme="minorHAnsi" w:hAnsiTheme="minorHAnsi" w:cstheme="minorHAnsi"/>
        </w:rPr>
      </w:pPr>
      <w:r w:rsidRPr="00BF569A">
        <w:rPr>
          <w:rFonts w:asciiTheme="minorHAnsi" w:hAnsiTheme="minorHAnsi" w:cstheme="minorHAnsi"/>
        </w:rPr>
        <w:t xml:space="preserve">Applications must be lodged electronically </w:t>
      </w:r>
      <w:r w:rsidR="004D106F">
        <w:rPr>
          <w:rFonts w:asciiTheme="minorHAnsi" w:hAnsiTheme="minorHAnsi" w:cstheme="minorHAnsi"/>
        </w:rPr>
        <w:t xml:space="preserve">as a </w:t>
      </w:r>
      <w:r w:rsidRPr="00BF569A">
        <w:rPr>
          <w:rFonts w:asciiTheme="minorHAnsi" w:hAnsiTheme="minorHAnsi" w:cstheme="minorHAnsi"/>
        </w:rPr>
        <w:t>pdf version</w:t>
      </w:r>
      <w:r>
        <w:rPr>
          <w:rFonts w:asciiTheme="minorHAnsi" w:hAnsiTheme="minorHAnsi" w:cstheme="minorHAnsi"/>
        </w:rPr>
        <w:t>.</w:t>
      </w:r>
    </w:p>
    <w:p w14:paraId="17D32EAF" w14:textId="77777777" w:rsidR="00363124" w:rsidRPr="00BF569A" w:rsidRDefault="00363124" w:rsidP="00937608">
      <w:pPr>
        <w:pStyle w:val="NormalWeb"/>
        <w:numPr>
          <w:ilvl w:val="0"/>
          <w:numId w:val="9"/>
        </w:numPr>
        <w:shd w:val="clear" w:color="auto" w:fill="FFFFFF"/>
        <w:spacing w:line="360" w:lineRule="atLeast"/>
        <w:jc w:val="both"/>
        <w:rPr>
          <w:rFonts w:asciiTheme="minorHAnsi" w:hAnsiTheme="minorHAnsi" w:cstheme="minorHAnsi"/>
        </w:rPr>
      </w:pPr>
      <w:r w:rsidRPr="00BF569A">
        <w:rPr>
          <w:rFonts w:asciiTheme="minorHAnsi" w:hAnsiTheme="minorHAnsi" w:cstheme="minorHAnsi"/>
        </w:rPr>
        <w:t xml:space="preserve">The application </w:t>
      </w:r>
      <w:r>
        <w:rPr>
          <w:rFonts w:asciiTheme="minorHAnsi" w:hAnsiTheme="minorHAnsi" w:cstheme="minorHAnsi"/>
        </w:rPr>
        <w:t xml:space="preserve">form </w:t>
      </w:r>
      <w:r w:rsidRPr="00BF569A">
        <w:rPr>
          <w:rFonts w:asciiTheme="minorHAnsi" w:hAnsiTheme="minorHAnsi" w:cstheme="minorHAnsi"/>
        </w:rPr>
        <w:t>should contain a 2 cm margin all round with left aligned text using Calibri 1</w:t>
      </w:r>
      <w:r>
        <w:rPr>
          <w:rFonts w:asciiTheme="minorHAnsi" w:hAnsiTheme="minorHAnsi" w:cstheme="minorHAnsi"/>
        </w:rPr>
        <w:t>1</w:t>
      </w:r>
      <w:r w:rsidRPr="00BF569A">
        <w:rPr>
          <w:rFonts w:asciiTheme="minorHAnsi" w:hAnsiTheme="minorHAnsi" w:cstheme="minorHAnsi"/>
        </w:rPr>
        <w:t>-point font</w:t>
      </w:r>
      <w:r>
        <w:rPr>
          <w:rFonts w:asciiTheme="minorHAnsi" w:hAnsiTheme="minorHAnsi" w:cstheme="minorHAnsi"/>
        </w:rPr>
        <w:t>.</w:t>
      </w:r>
    </w:p>
    <w:p w14:paraId="1BB2B4A9" w14:textId="77777777" w:rsidR="00363124" w:rsidRPr="00BF569A" w:rsidRDefault="00363124" w:rsidP="00937608">
      <w:pPr>
        <w:pStyle w:val="NormalWeb"/>
        <w:numPr>
          <w:ilvl w:val="0"/>
          <w:numId w:val="9"/>
        </w:numPr>
        <w:shd w:val="clear" w:color="auto" w:fill="FFFFFF"/>
        <w:spacing w:line="360" w:lineRule="atLeast"/>
        <w:jc w:val="both"/>
        <w:rPr>
          <w:rFonts w:asciiTheme="minorHAnsi" w:hAnsiTheme="minorHAnsi" w:cstheme="minorHAnsi"/>
        </w:rPr>
      </w:pPr>
      <w:r w:rsidRPr="00BF569A">
        <w:rPr>
          <w:rFonts w:asciiTheme="minorHAnsi" w:hAnsiTheme="minorHAnsi" w:cstheme="minorHAnsi"/>
        </w:rPr>
        <w:t>Each page of the application, including the title page, should be sequentially numbered</w:t>
      </w:r>
      <w:r>
        <w:rPr>
          <w:rFonts w:asciiTheme="minorHAnsi" w:hAnsiTheme="minorHAnsi" w:cstheme="minorHAnsi"/>
        </w:rPr>
        <w:t>.</w:t>
      </w:r>
    </w:p>
    <w:p w14:paraId="31C97D01" w14:textId="77777777" w:rsidR="00363124" w:rsidRDefault="00363124" w:rsidP="00937608">
      <w:pPr>
        <w:pStyle w:val="NormalWeb"/>
        <w:numPr>
          <w:ilvl w:val="0"/>
          <w:numId w:val="9"/>
        </w:numPr>
        <w:shd w:val="clear" w:color="auto" w:fill="FFFFFF"/>
        <w:spacing w:line="360" w:lineRule="atLeast"/>
        <w:jc w:val="both"/>
        <w:rPr>
          <w:rFonts w:asciiTheme="minorHAnsi" w:hAnsiTheme="minorHAnsi" w:cstheme="minorHAnsi"/>
        </w:rPr>
      </w:pPr>
      <w:r>
        <w:rPr>
          <w:rFonts w:asciiTheme="minorHAnsi" w:hAnsiTheme="minorHAnsi" w:cstheme="minorHAnsi"/>
        </w:rPr>
        <w:t>I</w:t>
      </w:r>
      <w:r w:rsidRPr="00BF569A">
        <w:rPr>
          <w:rFonts w:asciiTheme="minorHAnsi" w:hAnsiTheme="minorHAnsi" w:cstheme="minorHAnsi"/>
        </w:rPr>
        <w:t>nclude only the most relevant information</w:t>
      </w:r>
      <w:r>
        <w:rPr>
          <w:rFonts w:asciiTheme="minorHAnsi" w:hAnsiTheme="minorHAnsi" w:cstheme="minorHAnsi"/>
        </w:rPr>
        <w:t>.</w:t>
      </w:r>
    </w:p>
    <w:p w14:paraId="19CD5F64" w14:textId="5F4EDE71" w:rsidR="00363124" w:rsidRDefault="00363124" w:rsidP="00937608">
      <w:pPr>
        <w:pStyle w:val="NormalWeb"/>
        <w:numPr>
          <w:ilvl w:val="0"/>
          <w:numId w:val="9"/>
        </w:numPr>
        <w:shd w:val="clear" w:color="auto" w:fill="FFFFFF"/>
        <w:spacing w:line="360" w:lineRule="atLeast"/>
        <w:jc w:val="both"/>
        <w:rPr>
          <w:rFonts w:asciiTheme="minorHAnsi" w:hAnsiTheme="minorHAnsi" w:cstheme="minorHAnsi"/>
        </w:rPr>
      </w:pPr>
      <w:r>
        <w:rPr>
          <w:rFonts w:asciiTheme="minorHAnsi" w:hAnsiTheme="minorHAnsi" w:cstheme="minorHAnsi"/>
        </w:rPr>
        <w:t xml:space="preserve">Applications must be submitted by </w:t>
      </w:r>
      <w:r w:rsidRPr="003E40AC">
        <w:rPr>
          <w:rFonts w:asciiTheme="minorHAnsi" w:hAnsiTheme="minorHAnsi" w:cstheme="minorHAnsi"/>
          <w:b/>
          <w:bCs/>
        </w:rPr>
        <w:t>Friday 2</w:t>
      </w:r>
      <w:r w:rsidR="00B03AD7">
        <w:rPr>
          <w:rFonts w:asciiTheme="minorHAnsi" w:hAnsiTheme="minorHAnsi" w:cstheme="minorHAnsi"/>
          <w:b/>
          <w:bCs/>
        </w:rPr>
        <w:t>4</w:t>
      </w:r>
      <w:r w:rsidRPr="003E40AC">
        <w:rPr>
          <w:rFonts w:asciiTheme="minorHAnsi" w:hAnsiTheme="minorHAnsi" w:cstheme="minorHAnsi"/>
          <w:b/>
          <w:bCs/>
          <w:vertAlign w:val="superscript"/>
        </w:rPr>
        <w:t>th</w:t>
      </w:r>
      <w:r w:rsidRPr="003E40AC">
        <w:rPr>
          <w:rFonts w:asciiTheme="minorHAnsi" w:hAnsiTheme="minorHAnsi" w:cstheme="minorHAnsi"/>
          <w:b/>
          <w:bCs/>
        </w:rPr>
        <w:t xml:space="preserve"> May 202</w:t>
      </w:r>
      <w:r w:rsidR="00A62A04">
        <w:rPr>
          <w:rFonts w:asciiTheme="minorHAnsi" w:hAnsiTheme="minorHAnsi" w:cstheme="minorHAnsi"/>
          <w:b/>
          <w:bCs/>
        </w:rPr>
        <w:t>4</w:t>
      </w:r>
      <w:r>
        <w:rPr>
          <w:rFonts w:asciiTheme="minorHAnsi" w:hAnsiTheme="minorHAnsi" w:cstheme="minorHAnsi"/>
        </w:rPr>
        <w:t>.</w:t>
      </w:r>
    </w:p>
    <w:p w14:paraId="40FB1436" w14:textId="77777777" w:rsidR="00363124" w:rsidRPr="002848DE" w:rsidRDefault="00363124" w:rsidP="003E40AC">
      <w:pPr>
        <w:pStyle w:val="LightGrid-Accent31"/>
        <w:spacing w:after="120" w:line="240" w:lineRule="auto"/>
        <w:ind w:left="0" w:right="4"/>
        <w:jc w:val="both"/>
        <w:rPr>
          <w:rFonts w:asciiTheme="minorHAnsi" w:hAnsiTheme="minorHAnsi" w:cs="Arial"/>
        </w:rPr>
      </w:pPr>
    </w:p>
    <w:p w14:paraId="1960606A" w14:textId="77777777" w:rsidR="003E40AC" w:rsidRPr="002848DE" w:rsidRDefault="003E40AC" w:rsidP="003E40AC">
      <w:pPr>
        <w:numPr>
          <w:ilvl w:val="0"/>
          <w:numId w:val="5"/>
        </w:numPr>
        <w:pBdr>
          <w:top w:val="single" w:sz="4" w:space="1" w:color="auto"/>
          <w:left w:val="single" w:sz="4" w:space="4" w:color="auto"/>
          <w:bottom w:val="single" w:sz="4" w:space="1" w:color="auto"/>
          <w:right w:val="single" w:sz="4" w:space="4" w:color="auto"/>
        </w:pBdr>
        <w:shd w:val="clear" w:color="auto" w:fill="BFBFBF"/>
        <w:spacing w:after="120" w:line="276" w:lineRule="auto"/>
        <w:ind w:left="284" w:hanging="284"/>
        <w:rPr>
          <w:rFonts w:cs="Arial"/>
        </w:rPr>
      </w:pPr>
      <w:r w:rsidRPr="002848DE">
        <w:rPr>
          <w:rFonts w:cs="Arial"/>
          <w:b/>
        </w:rPr>
        <w:t>Applicant Details</w:t>
      </w:r>
    </w:p>
    <w:tbl>
      <w:tblPr>
        <w:tblW w:w="99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4050"/>
        <w:gridCol w:w="4092"/>
      </w:tblGrid>
      <w:tr w:rsidR="003E40AC" w:rsidRPr="002848DE" w14:paraId="07DE8EDF" w14:textId="77777777" w:rsidTr="0026266F">
        <w:tc>
          <w:tcPr>
            <w:tcW w:w="1785" w:type="dxa"/>
          </w:tcPr>
          <w:p w14:paraId="215F8F9C" w14:textId="77777777" w:rsidR="003E40AC" w:rsidRPr="002848DE" w:rsidRDefault="003E40AC" w:rsidP="0026266F">
            <w:pPr>
              <w:spacing w:before="60" w:after="120"/>
              <w:ind w:left="284" w:hanging="284"/>
              <w:rPr>
                <w:rFonts w:cs="Arial"/>
              </w:rPr>
            </w:pPr>
            <w:r w:rsidRPr="002848DE">
              <w:rPr>
                <w:rFonts w:cs="Arial"/>
              </w:rPr>
              <w:t>Title</w:t>
            </w:r>
          </w:p>
        </w:tc>
        <w:tc>
          <w:tcPr>
            <w:tcW w:w="4050" w:type="dxa"/>
          </w:tcPr>
          <w:p w14:paraId="6A1529FD" w14:textId="77777777" w:rsidR="003E40AC" w:rsidRPr="002848DE" w:rsidRDefault="003E40AC" w:rsidP="0026266F">
            <w:pPr>
              <w:spacing w:before="60" w:after="120"/>
              <w:ind w:left="284" w:hanging="284"/>
              <w:rPr>
                <w:rFonts w:cs="Arial"/>
              </w:rPr>
            </w:pPr>
            <w:r w:rsidRPr="002848DE">
              <w:rPr>
                <w:rFonts w:cs="Arial"/>
              </w:rPr>
              <w:t>First Name</w:t>
            </w:r>
          </w:p>
        </w:tc>
        <w:tc>
          <w:tcPr>
            <w:tcW w:w="4092" w:type="dxa"/>
          </w:tcPr>
          <w:p w14:paraId="48F8B257" w14:textId="77777777" w:rsidR="003E40AC" w:rsidRPr="002848DE" w:rsidRDefault="003E40AC" w:rsidP="0026266F">
            <w:pPr>
              <w:spacing w:before="60" w:after="120"/>
              <w:ind w:left="284" w:hanging="284"/>
              <w:rPr>
                <w:rFonts w:cs="Arial"/>
              </w:rPr>
            </w:pPr>
            <w:r w:rsidRPr="002848DE">
              <w:rPr>
                <w:rFonts w:cs="Arial"/>
              </w:rPr>
              <w:t>Surname</w:t>
            </w:r>
          </w:p>
        </w:tc>
      </w:tr>
      <w:tr w:rsidR="003E40AC" w:rsidRPr="002848DE" w14:paraId="2D1EB12B" w14:textId="77777777" w:rsidTr="0026266F">
        <w:tc>
          <w:tcPr>
            <w:tcW w:w="1785" w:type="dxa"/>
          </w:tcPr>
          <w:p w14:paraId="001BBDA2" w14:textId="77777777" w:rsidR="003E40AC" w:rsidRPr="002848DE" w:rsidRDefault="003E40AC" w:rsidP="0026266F">
            <w:pPr>
              <w:spacing w:before="60" w:after="120"/>
              <w:ind w:left="284" w:hanging="284"/>
              <w:rPr>
                <w:rFonts w:cs="Arial"/>
              </w:rPr>
            </w:pPr>
          </w:p>
        </w:tc>
        <w:tc>
          <w:tcPr>
            <w:tcW w:w="4050" w:type="dxa"/>
          </w:tcPr>
          <w:p w14:paraId="4346A14E" w14:textId="77777777" w:rsidR="003E40AC" w:rsidRPr="002848DE" w:rsidRDefault="003E40AC" w:rsidP="0026266F">
            <w:pPr>
              <w:spacing w:before="60" w:after="120"/>
              <w:ind w:left="284" w:hanging="284"/>
              <w:rPr>
                <w:rFonts w:cs="Arial"/>
              </w:rPr>
            </w:pPr>
          </w:p>
        </w:tc>
        <w:tc>
          <w:tcPr>
            <w:tcW w:w="4092" w:type="dxa"/>
          </w:tcPr>
          <w:p w14:paraId="07A702AF" w14:textId="77777777" w:rsidR="003E40AC" w:rsidRPr="002848DE" w:rsidRDefault="003E40AC" w:rsidP="0026266F">
            <w:pPr>
              <w:spacing w:before="60" w:after="120"/>
              <w:ind w:left="284" w:hanging="284"/>
              <w:rPr>
                <w:rFonts w:cs="Arial"/>
              </w:rPr>
            </w:pPr>
          </w:p>
        </w:tc>
      </w:tr>
    </w:tbl>
    <w:p w14:paraId="0D7F7DF0" w14:textId="77777777" w:rsidR="003E40AC" w:rsidRPr="002848DE" w:rsidRDefault="003E40AC" w:rsidP="003E40AC">
      <w:pPr>
        <w:spacing w:after="120"/>
        <w:ind w:left="284" w:hanging="284"/>
        <w:rPr>
          <w:rFonts w:cs="Arial"/>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50"/>
      </w:tblGrid>
      <w:tr w:rsidR="003E40AC" w:rsidRPr="002848DE" w14:paraId="6A827E33" w14:textId="77777777" w:rsidTr="0026266F">
        <w:tc>
          <w:tcPr>
            <w:tcW w:w="4935" w:type="dxa"/>
          </w:tcPr>
          <w:p w14:paraId="6F0F2651" w14:textId="77777777" w:rsidR="003E40AC" w:rsidRPr="002848DE" w:rsidRDefault="003E40AC" w:rsidP="0026266F">
            <w:pPr>
              <w:spacing w:before="60" w:after="120"/>
              <w:ind w:left="284" w:hanging="284"/>
              <w:rPr>
                <w:rFonts w:cs="Arial"/>
              </w:rPr>
            </w:pPr>
            <w:r w:rsidRPr="002848DE">
              <w:rPr>
                <w:rFonts w:cs="Arial"/>
              </w:rPr>
              <w:t>UWA School/UWA Affiliated MRI</w:t>
            </w:r>
          </w:p>
        </w:tc>
        <w:tc>
          <w:tcPr>
            <w:tcW w:w="4950" w:type="dxa"/>
          </w:tcPr>
          <w:p w14:paraId="333DF23B" w14:textId="77777777" w:rsidR="003E40AC" w:rsidRPr="002848DE" w:rsidRDefault="003E40AC" w:rsidP="0026266F">
            <w:pPr>
              <w:spacing w:before="60" w:after="120"/>
              <w:ind w:left="284" w:hanging="284"/>
              <w:rPr>
                <w:rFonts w:cs="Arial"/>
              </w:rPr>
            </w:pPr>
            <w:r w:rsidRPr="002848DE">
              <w:rPr>
                <w:rFonts w:cs="Arial"/>
              </w:rPr>
              <w:t>Current Position</w:t>
            </w:r>
          </w:p>
        </w:tc>
      </w:tr>
      <w:tr w:rsidR="003E40AC" w:rsidRPr="002848DE" w14:paraId="3711654B" w14:textId="77777777" w:rsidTr="0026266F">
        <w:tc>
          <w:tcPr>
            <w:tcW w:w="4935" w:type="dxa"/>
          </w:tcPr>
          <w:p w14:paraId="2B305048" w14:textId="77777777" w:rsidR="003E40AC" w:rsidRPr="002848DE" w:rsidRDefault="003E40AC" w:rsidP="0026266F">
            <w:pPr>
              <w:spacing w:before="60" w:after="120"/>
              <w:ind w:left="284" w:hanging="284"/>
              <w:rPr>
                <w:rFonts w:cs="Arial"/>
              </w:rPr>
            </w:pPr>
          </w:p>
        </w:tc>
        <w:tc>
          <w:tcPr>
            <w:tcW w:w="4950" w:type="dxa"/>
          </w:tcPr>
          <w:p w14:paraId="7784A741" w14:textId="77777777" w:rsidR="003E40AC" w:rsidRPr="002848DE" w:rsidRDefault="003E40AC" w:rsidP="0026266F">
            <w:pPr>
              <w:spacing w:before="60" w:after="120"/>
              <w:ind w:left="284" w:hanging="284"/>
              <w:rPr>
                <w:rFonts w:cs="Arial"/>
              </w:rPr>
            </w:pPr>
          </w:p>
        </w:tc>
      </w:tr>
    </w:tbl>
    <w:p w14:paraId="3167D1AD" w14:textId="77777777" w:rsidR="003E40AC" w:rsidRPr="002848DE" w:rsidRDefault="003E40AC" w:rsidP="003E40AC">
      <w:pPr>
        <w:spacing w:after="120"/>
        <w:ind w:left="284" w:hanging="284"/>
        <w:rPr>
          <w:rFonts w:cs="Arial"/>
        </w:rPr>
      </w:pPr>
    </w:p>
    <w:tbl>
      <w:tblPr>
        <w:tblW w:w="99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883"/>
        <w:gridCol w:w="993"/>
        <w:gridCol w:w="1417"/>
        <w:gridCol w:w="1299"/>
        <w:gridCol w:w="1540"/>
      </w:tblGrid>
      <w:tr w:rsidR="003E40AC" w:rsidRPr="002848DE" w14:paraId="79CF6E0E" w14:textId="77777777" w:rsidTr="0026266F">
        <w:tc>
          <w:tcPr>
            <w:tcW w:w="1795" w:type="dxa"/>
          </w:tcPr>
          <w:p w14:paraId="76E3B51B" w14:textId="77777777" w:rsidR="003E40AC" w:rsidRPr="002848DE" w:rsidRDefault="003E40AC" w:rsidP="0026266F">
            <w:pPr>
              <w:spacing w:before="60" w:after="120"/>
              <w:ind w:left="284" w:hanging="284"/>
              <w:rPr>
                <w:rFonts w:cs="Arial"/>
              </w:rPr>
            </w:pPr>
            <w:r w:rsidRPr="002848DE">
              <w:rPr>
                <w:rFonts w:cs="Arial"/>
              </w:rPr>
              <w:t>Postal Address</w:t>
            </w:r>
          </w:p>
        </w:tc>
        <w:tc>
          <w:tcPr>
            <w:tcW w:w="8132" w:type="dxa"/>
            <w:gridSpan w:val="5"/>
          </w:tcPr>
          <w:p w14:paraId="18A7D628" w14:textId="77777777" w:rsidR="003E40AC" w:rsidRPr="002848DE" w:rsidRDefault="003E40AC" w:rsidP="0026266F">
            <w:pPr>
              <w:spacing w:before="60" w:after="120"/>
              <w:ind w:left="284" w:hanging="284"/>
              <w:rPr>
                <w:rFonts w:cs="Arial"/>
              </w:rPr>
            </w:pPr>
          </w:p>
        </w:tc>
      </w:tr>
      <w:tr w:rsidR="003E40AC" w:rsidRPr="002848DE" w14:paraId="0EED6B93" w14:textId="77777777" w:rsidTr="0026266F">
        <w:tc>
          <w:tcPr>
            <w:tcW w:w="1795" w:type="dxa"/>
          </w:tcPr>
          <w:p w14:paraId="25BE11C3" w14:textId="77777777" w:rsidR="003E40AC" w:rsidRPr="002848DE" w:rsidRDefault="003E40AC" w:rsidP="0026266F">
            <w:pPr>
              <w:spacing w:before="60" w:after="120"/>
              <w:ind w:left="284" w:hanging="284"/>
              <w:rPr>
                <w:rFonts w:cs="Arial"/>
              </w:rPr>
            </w:pPr>
            <w:r w:rsidRPr="002848DE">
              <w:rPr>
                <w:rFonts w:cs="Arial"/>
              </w:rPr>
              <w:t>Suburb</w:t>
            </w:r>
          </w:p>
        </w:tc>
        <w:tc>
          <w:tcPr>
            <w:tcW w:w="2883" w:type="dxa"/>
          </w:tcPr>
          <w:p w14:paraId="07BC374A" w14:textId="77777777" w:rsidR="003E40AC" w:rsidRPr="002848DE" w:rsidRDefault="003E40AC" w:rsidP="0026266F">
            <w:pPr>
              <w:spacing w:before="60" w:after="120"/>
              <w:ind w:left="284" w:hanging="284"/>
              <w:rPr>
                <w:rFonts w:cs="Arial"/>
              </w:rPr>
            </w:pPr>
          </w:p>
        </w:tc>
        <w:tc>
          <w:tcPr>
            <w:tcW w:w="993" w:type="dxa"/>
          </w:tcPr>
          <w:p w14:paraId="5AA1D65E" w14:textId="77777777" w:rsidR="003E40AC" w:rsidRPr="002848DE" w:rsidRDefault="003E40AC" w:rsidP="0026266F">
            <w:pPr>
              <w:spacing w:before="60" w:after="120"/>
              <w:ind w:left="284" w:hanging="284"/>
              <w:rPr>
                <w:rFonts w:cs="Arial"/>
              </w:rPr>
            </w:pPr>
            <w:r w:rsidRPr="002848DE">
              <w:rPr>
                <w:rFonts w:cs="Arial"/>
              </w:rPr>
              <w:t>State</w:t>
            </w:r>
          </w:p>
        </w:tc>
        <w:tc>
          <w:tcPr>
            <w:tcW w:w="1417" w:type="dxa"/>
          </w:tcPr>
          <w:p w14:paraId="0DA9AEBD" w14:textId="77777777" w:rsidR="003E40AC" w:rsidRPr="002848DE" w:rsidRDefault="003E40AC" w:rsidP="0026266F">
            <w:pPr>
              <w:spacing w:before="60" w:after="120"/>
              <w:ind w:left="284" w:hanging="284"/>
              <w:rPr>
                <w:rFonts w:cs="Arial"/>
              </w:rPr>
            </w:pPr>
          </w:p>
        </w:tc>
        <w:tc>
          <w:tcPr>
            <w:tcW w:w="1299" w:type="dxa"/>
          </w:tcPr>
          <w:p w14:paraId="41A1534A" w14:textId="77777777" w:rsidR="003E40AC" w:rsidRPr="002848DE" w:rsidRDefault="003E40AC" w:rsidP="0026266F">
            <w:pPr>
              <w:spacing w:before="60" w:after="120"/>
              <w:ind w:left="284" w:hanging="284"/>
              <w:rPr>
                <w:rFonts w:cs="Arial"/>
              </w:rPr>
            </w:pPr>
            <w:r w:rsidRPr="002848DE">
              <w:rPr>
                <w:rFonts w:cs="Arial"/>
              </w:rPr>
              <w:t>Post Code</w:t>
            </w:r>
          </w:p>
        </w:tc>
        <w:tc>
          <w:tcPr>
            <w:tcW w:w="1540" w:type="dxa"/>
          </w:tcPr>
          <w:p w14:paraId="6505146C" w14:textId="77777777" w:rsidR="003E40AC" w:rsidRPr="002848DE" w:rsidRDefault="003E40AC" w:rsidP="0026266F">
            <w:pPr>
              <w:spacing w:before="60" w:after="120"/>
              <w:ind w:left="284" w:hanging="284"/>
              <w:rPr>
                <w:rFonts w:cs="Arial"/>
              </w:rPr>
            </w:pPr>
          </w:p>
        </w:tc>
      </w:tr>
    </w:tbl>
    <w:p w14:paraId="45448EF0" w14:textId="77777777" w:rsidR="003E40AC" w:rsidRPr="002848DE" w:rsidRDefault="003E40AC" w:rsidP="003E40AC">
      <w:pPr>
        <w:spacing w:after="120"/>
        <w:ind w:left="284" w:hanging="284"/>
        <w:rPr>
          <w:rFonts w:cs="Arial"/>
        </w:rPr>
      </w:pPr>
    </w:p>
    <w:tbl>
      <w:tblPr>
        <w:tblW w:w="99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883"/>
        <w:gridCol w:w="993"/>
        <w:gridCol w:w="4270"/>
      </w:tblGrid>
      <w:tr w:rsidR="003E40AC" w:rsidRPr="002848DE" w14:paraId="3AC1E7DB" w14:textId="77777777" w:rsidTr="0026266F">
        <w:tc>
          <w:tcPr>
            <w:tcW w:w="1795" w:type="dxa"/>
          </w:tcPr>
          <w:p w14:paraId="722C714A" w14:textId="77777777" w:rsidR="003E40AC" w:rsidRPr="002848DE" w:rsidRDefault="003E40AC" w:rsidP="0026266F">
            <w:pPr>
              <w:spacing w:before="60" w:after="120"/>
              <w:ind w:left="284" w:hanging="284"/>
              <w:rPr>
                <w:rFonts w:cs="Arial"/>
              </w:rPr>
            </w:pPr>
            <w:r w:rsidRPr="002848DE">
              <w:rPr>
                <w:rFonts w:cs="Arial"/>
              </w:rPr>
              <w:t>Telephone</w:t>
            </w:r>
          </w:p>
        </w:tc>
        <w:tc>
          <w:tcPr>
            <w:tcW w:w="2883" w:type="dxa"/>
          </w:tcPr>
          <w:p w14:paraId="2E031780" w14:textId="77777777" w:rsidR="003E40AC" w:rsidRPr="002848DE" w:rsidRDefault="003E40AC" w:rsidP="0026266F">
            <w:pPr>
              <w:spacing w:before="60" w:after="120"/>
              <w:ind w:left="284" w:hanging="284"/>
              <w:rPr>
                <w:rFonts w:cs="Arial"/>
              </w:rPr>
            </w:pPr>
          </w:p>
        </w:tc>
        <w:tc>
          <w:tcPr>
            <w:tcW w:w="993" w:type="dxa"/>
          </w:tcPr>
          <w:p w14:paraId="47A94777" w14:textId="77777777" w:rsidR="003E40AC" w:rsidRPr="002848DE" w:rsidRDefault="003E40AC" w:rsidP="0026266F">
            <w:pPr>
              <w:spacing w:before="60" w:after="120"/>
              <w:ind w:left="284" w:hanging="284"/>
              <w:rPr>
                <w:rFonts w:cs="Arial"/>
              </w:rPr>
            </w:pPr>
            <w:r w:rsidRPr="002848DE">
              <w:rPr>
                <w:rFonts w:cs="Arial"/>
              </w:rPr>
              <w:t>Email</w:t>
            </w:r>
          </w:p>
        </w:tc>
        <w:tc>
          <w:tcPr>
            <w:tcW w:w="4270" w:type="dxa"/>
          </w:tcPr>
          <w:p w14:paraId="44278263" w14:textId="77777777" w:rsidR="003E40AC" w:rsidRPr="002848DE" w:rsidRDefault="003E40AC" w:rsidP="0026266F">
            <w:pPr>
              <w:spacing w:before="60" w:after="120"/>
              <w:ind w:left="284" w:hanging="284"/>
              <w:rPr>
                <w:rFonts w:cs="Arial"/>
              </w:rPr>
            </w:pPr>
          </w:p>
        </w:tc>
      </w:tr>
    </w:tbl>
    <w:p w14:paraId="3BE898DF" w14:textId="77777777" w:rsidR="003E40AC" w:rsidRPr="002848DE" w:rsidRDefault="003E40AC" w:rsidP="003E40AC">
      <w:pPr>
        <w:spacing w:after="120"/>
        <w:ind w:left="284" w:hanging="284"/>
        <w:rPr>
          <w:rFonts w:cs="Arial"/>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50"/>
      </w:tblGrid>
      <w:tr w:rsidR="003E40AC" w:rsidRPr="002848DE" w14:paraId="62203248" w14:textId="77777777" w:rsidTr="0026266F">
        <w:tc>
          <w:tcPr>
            <w:tcW w:w="4935" w:type="dxa"/>
          </w:tcPr>
          <w:p w14:paraId="653D7475" w14:textId="77777777" w:rsidR="003E40AC" w:rsidRPr="002848DE" w:rsidRDefault="003E40AC" w:rsidP="0026266F">
            <w:pPr>
              <w:spacing w:before="60" w:after="120"/>
              <w:ind w:left="284" w:hanging="284"/>
              <w:rPr>
                <w:rFonts w:cs="Arial"/>
              </w:rPr>
            </w:pPr>
            <w:r w:rsidRPr="002848DE">
              <w:rPr>
                <w:rFonts w:cs="Arial"/>
              </w:rPr>
              <w:t>Citizenship</w:t>
            </w:r>
          </w:p>
        </w:tc>
        <w:tc>
          <w:tcPr>
            <w:tcW w:w="4950" w:type="dxa"/>
          </w:tcPr>
          <w:p w14:paraId="01A9975B" w14:textId="47F4944E" w:rsidR="003E40AC" w:rsidRPr="002848DE" w:rsidRDefault="003E40AC" w:rsidP="0026266F">
            <w:pPr>
              <w:spacing w:before="60" w:after="120"/>
              <w:rPr>
                <w:rFonts w:cs="Arial"/>
              </w:rPr>
            </w:pPr>
            <w:r w:rsidRPr="002848DE">
              <w:rPr>
                <w:rFonts w:cs="Arial"/>
              </w:rPr>
              <w:t xml:space="preserve">PhD, Year of Award if applying for the </w:t>
            </w:r>
            <w:r w:rsidR="00AE294A">
              <w:rPr>
                <w:rFonts w:cs="Arial"/>
              </w:rPr>
              <w:t>E</w:t>
            </w:r>
            <w:r w:rsidRPr="002848DE">
              <w:rPr>
                <w:rFonts w:cs="Arial"/>
              </w:rPr>
              <w:t xml:space="preserve">arly </w:t>
            </w:r>
            <w:r w:rsidR="00C04E02">
              <w:rPr>
                <w:rFonts w:cs="Arial"/>
              </w:rPr>
              <w:t>to Mid-</w:t>
            </w:r>
            <w:r w:rsidR="00AE294A">
              <w:rPr>
                <w:rFonts w:cs="Arial"/>
              </w:rPr>
              <w:t>Career</w:t>
            </w:r>
            <w:r w:rsidRPr="002848DE">
              <w:rPr>
                <w:rFonts w:cs="Arial"/>
              </w:rPr>
              <w:t xml:space="preserve"> Fellowship</w:t>
            </w:r>
          </w:p>
        </w:tc>
      </w:tr>
      <w:tr w:rsidR="003E40AC" w:rsidRPr="002848DE" w14:paraId="4A1F2984" w14:textId="77777777" w:rsidTr="0026266F">
        <w:tc>
          <w:tcPr>
            <w:tcW w:w="4935" w:type="dxa"/>
          </w:tcPr>
          <w:p w14:paraId="0835E527" w14:textId="77777777" w:rsidR="003E40AC" w:rsidRPr="002848DE" w:rsidRDefault="003E40AC" w:rsidP="0026266F">
            <w:pPr>
              <w:spacing w:before="60" w:after="120"/>
              <w:ind w:left="284" w:hanging="284"/>
              <w:rPr>
                <w:rFonts w:cs="Arial"/>
              </w:rPr>
            </w:pPr>
          </w:p>
        </w:tc>
        <w:tc>
          <w:tcPr>
            <w:tcW w:w="4950" w:type="dxa"/>
          </w:tcPr>
          <w:p w14:paraId="16A4C4D0" w14:textId="77777777" w:rsidR="003E40AC" w:rsidRPr="002848DE" w:rsidRDefault="003E40AC" w:rsidP="0026266F">
            <w:pPr>
              <w:spacing w:before="60" w:after="120"/>
              <w:ind w:left="284" w:hanging="284"/>
              <w:rPr>
                <w:rFonts w:cs="Arial"/>
              </w:rPr>
            </w:pPr>
          </w:p>
        </w:tc>
      </w:tr>
    </w:tbl>
    <w:p w14:paraId="28889182" w14:textId="5AD17AD2" w:rsidR="003E40AC" w:rsidRDefault="003E40AC" w:rsidP="003E40AC">
      <w:pPr>
        <w:spacing w:after="120"/>
        <w:ind w:left="284" w:hanging="284"/>
        <w:rPr>
          <w:rFonts w:cs="Arial"/>
        </w:rPr>
      </w:pPr>
    </w:p>
    <w:p w14:paraId="3161AA20" w14:textId="77777777" w:rsidR="00363124" w:rsidRPr="002848DE" w:rsidRDefault="00363124" w:rsidP="003E40AC">
      <w:pPr>
        <w:spacing w:after="120"/>
        <w:ind w:left="284" w:hanging="284"/>
        <w:rPr>
          <w:rFonts w:cs="Arial"/>
        </w:rPr>
      </w:pPr>
    </w:p>
    <w:p w14:paraId="1A42F8ED" w14:textId="77777777" w:rsidR="003E40AC" w:rsidRPr="002848DE" w:rsidRDefault="003E40AC" w:rsidP="003E40AC">
      <w:pPr>
        <w:numPr>
          <w:ilvl w:val="0"/>
          <w:numId w:val="5"/>
        </w:numPr>
        <w:pBdr>
          <w:top w:val="single" w:sz="4" w:space="1" w:color="auto"/>
          <w:left w:val="single" w:sz="4" w:space="9" w:color="auto"/>
          <w:bottom w:val="single" w:sz="4" w:space="1" w:color="auto"/>
          <w:right w:val="single" w:sz="4" w:space="4" w:color="auto"/>
        </w:pBdr>
        <w:shd w:val="clear" w:color="auto" w:fill="BFBFBF"/>
        <w:spacing w:after="120" w:line="276" w:lineRule="auto"/>
        <w:ind w:left="284" w:hanging="284"/>
        <w:rPr>
          <w:rFonts w:cs="Arial"/>
        </w:rPr>
      </w:pPr>
      <w:r w:rsidRPr="002848DE">
        <w:rPr>
          <w:rFonts w:cs="Arial"/>
          <w:b/>
        </w:rPr>
        <w:t>Fellowship Details</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50"/>
      </w:tblGrid>
      <w:tr w:rsidR="00687CDE" w:rsidRPr="002848DE" w14:paraId="20BE5532" w14:textId="77777777" w:rsidTr="00321964">
        <w:tc>
          <w:tcPr>
            <w:tcW w:w="9885" w:type="dxa"/>
            <w:gridSpan w:val="2"/>
            <w:tcBorders>
              <w:top w:val="nil"/>
              <w:left w:val="nil"/>
              <w:right w:val="nil"/>
            </w:tcBorders>
          </w:tcPr>
          <w:p w14:paraId="3F184290" w14:textId="5B84D6E7" w:rsidR="00687CDE" w:rsidRPr="002848DE" w:rsidRDefault="00687CDE" w:rsidP="0026266F">
            <w:pPr>
              <w:spacing w:before="60" w:after="120"/>
              <w:ind w:left="284" w:hanging="284"/>
              <w:rPr>
                <w:rFonts w:cs="Arial"/>
              </w:rPr>
            </w:pPr>
            <w:r w:rsidRPr="002848DE">
              <w:rPr>
                <w:rFonts w:cs="Arial"/>
              </w:rPr>
              <w:t xml:space="preserve">Please indicate Fellowship </w:t>
            </w:r>
            <w:r w:rsidR="00321964">
              <w:rPr>
                <w:rFonts w:cs="Arial"/>
              </w:rPr>
              <w:t>t</w:t>
            </w:r>
            <w:r w:rsidRPr="002848DE">
              <w:rPr>
                <w:rFonts w:cs="Arial"/>
              </w:rPr>
              <w:t>ype</w:t>
            </w:r>
            <w:r w:rsidR="00321964">
              <w:rPr>
                <w:rFonts w:cs="Arial"/>
              </w:rPr>
              <w:t>:</w:t>
            </w:r>
          </w:p>
        </w:tc>
      </w:tr>
      <w:tr w:rsidR="003E40AC" w:rsidRPr="002848DE" w14:paraId="24FD7910" w14:textId="77777777" w:rsidTr="00321964">
        <w:tc>
          <w:tcPr>
            <w:tcW w:w="4935" w:type="dxa"/>
            <w:vAlign w:val="center"/>
          </w:tcPr>
          <w:p w14:paraId="40D7328F" w14:textId="6F46F5E3" w:rsidR="00536B9F" w:rsidRPr="00536B9F" w:rsidRDefault="00000000" w:rsidP="00321964">
            <w:pPr>
              <w:spacing w:before="120" w:after="120"/>
              <w:rPr>
                <w:rFonts w:cs="Arial"/>
              </w:rPr>
            </w:pPr>
            <w:sdt>
              <w:sdtPr>
                <w:rPr>
                  <w:rFonts w:eastAsia="MS Gothic" w:cs="Arial"/>
                </w:rPr>
                <w:id w:val="-178578107"/>
                <w14:checkbox>
                  <w14:checked w14:val="0"/>
                  <w14:checkedState w14:val="2612" w14:font="MS Gothic"/>
                  <w14:uncheckedState w14:val="2610" w14:font="MS Gothic"/>
                </w14:checkbox>
              </w:sdtPr>
              <w:sdtContent>
                <w:r w:rsidR="00321964">
                  <w:rPr>
                    <w:rFonts w:ascii="MS Gothic" w:eastAsia="MS Gothic" w:hAnsi="MS Gothic" w:cs="Arial" w:hint="eastAsia"/>
                  </w:rPr>
                  <w:t>☐</w:t>
                </w:r>
              </w:sdtContent>
            </w:sdt>
            <w:r w:rsidR="00536B9F" w:rsidRPr="00536B9F">
              <w:rPr>
                <w:rFonts w:cs="Arial"/>
              </w:rPr>
              <w:t xml:space="preserve"> </w:t>
            </w:r>
            <w:r w:rsidR="00536B9F">
              <w:rPr>
                <w:rFonts w:cs="Arial"/>
              </w:rPr>
              <w:t xml:space="preserve"> </w:t>
            </w:r>
            <w:r w:rsidR="00536B9F" w:rsidRPr="00536B9F">
              <w:rPr>
                <w:rFonts w:cs="Arial"/>
              </w:rPr>
              <w:t>Early to Mid-Career Fellowship</w:t>
            </w:r>
          </w:p>
        </w:tc>
        <w:tc>
          <w:tcPr>
            <w:tcW w:w="4950" w:type="dxa"/>
            <w:vAlign w:val="center"/>
          </w:tcPr>
          <w:p w14:paraId="1ABB7829" w14:textId="3D7764FA" w:rsidR="003E40AC" w:rsidRPr="00536B9F" w:rsidRDefault="00000000" w:rsidP="00321964">
            <w:pPr>
              <w:spacing w:before="120" w:after="120"/>
              <w:rPr>
                <w:rFonts w:cs="Arial"/>
              </w:rPr>
            </w:pPr>
            <w:sdt>
              <w:sdtPr>
                <w:rPr>
                  <w:rFonts w:eastAsia="MS Gothic" w:cs="Arial"/>
                </w:rPr>
                <w:id w:val="-51859802"/>
                <w14:checkbox>
                  <w14:checked w14:val="0"/>
                  <w14:checkedState w14:val="2612" w14:font="MS Gothic"/>
                  <w14:uncheckedState w14:val="2610" w14:font="MS Gothic"/>
                </w14:checkbox>
              </w:sdtPr>
              <w:sdtContent>
                <w:r w:rsidR="00536B9F">
                  <w:rPr>
                    <w:rFonts w:ascii="MS Gothic" w:eastAsia="MS Gothic" w:hAnsi="MS Gothic" w:cs="Arial" w:hint="eastAsia"/>
                  </w:rPr>
                  <w:t>☐</w:t>
                </w:r>
              </w:sdtContent>
            </w:sdt>
            <w:r w:rsidR="00536B9F" w:rsidRPr="00536B9F">
              <w:rPr>
                <w:rFonts w:cs="Arial"/>
              </w:rPr>
              <w:t xml:space="preserve"> </w:t>
            </w:r>
            <w:r w:rsidR="00536B9F">
              <w:rPr>
                <w:rFonts w:cs="Arial"/>
              </w:rPr>
              <w:t xml:space="preserve"> </w:t>
            </w:r>
            <w:r w:rsidR="003E40AC" w:rsidRPr="00536B9F">
              <w:rPr>
                <w:rFonts w:cs="Arial"/>
              </w:rPr>
              <w:t>Senior Researcher Fellowship</w:t>
            </w:r>
          </w:p>
        </w:tc>
      </w:tr>
      <w:tr w:rsidR="003E40AC" w:rsidRPr="002848DE" w14:paraId="1FCBFCFB" w14:textId="77777777" w:rsidTr="0026266F">
        <w:tc>
          <w:tcPr>
            <w:tcW w:w="4935" w:type="dxa"/>
          </w:tcPr>
          <w:p w14:paraId="2B1A2F2F" w14:textId="0C88EE21" w:rsidR="003E40AC" w:rsidRPr="002848DE" w:rsidRDefault="003E40AC" w:rsidP="0026266F">
            <w:pPr>
              <w:spacing w:before="60" w:after="120"/>
              <w:ind w:left="284" w:hanging="284"/>
              <w:rPr>
                <w:rFonts w:cs="Arial"/>
              </w:rPr>
            </w:pPr>
            <w:r w:rsidRPr="002848DE">
              <w:rPr>
                <w:rFonts w:cs="Arial"/>
              </w:rPr>
              <w:t>Proposed start date</w:t>
            </w:r>
            <w:r w:rsidR="00AE294A">
              <w:rPr>
                <w:rFonts w:cs="Arial"/>
              </w:rPr>
              <w:t>:</w:t>
            </w:r>
          </w:p>
        </w:tc>
        <w:tc>
          <w:tcPr>
            <w:tcW w:w="4950" w:type="dxa"/>
          </w:tcPr>
          <w:p w14:paraId="2690E5C8" w14:textId="55E803C9" w:rsidR="003E40AC" w:rsidRPr="002848DE" w:rsidRDefault="003E40AC" w:rsidP="0026266F">
            <w:pPr>
              <w:spacing w:before="60" w:after="120"/>
              <w:ind w:left="284" w:hanging="284"/>
              <w:rPr>
                <w:rFonts w:cs="Arial"/>
              </w:rPr>
            </w:pPr>
            <w:r w:rsidRPr="002848DE">
              <w:rPr>
                <w:rFonts w:cs="Arial"/>
              </w:rPr>
              <w:t>Proposed end date</w:t>
            </w:r>
            <w:r w:rsidR="00AE294A">
              <w:rPr>
                <w:rFonts w:cs="Arial"/>
              </w:rPr>
              <w:t xml:space="preserve">: </w:t>
            </w:r>
          </w:p>
        </w:tc>
      </w:tr>
    </w:tbl>
    <w:p w14:paraId="768EAEB6" w14:textId="0AC84D51" w:rsidR="00363124" w:rsidRDefault="00363124" w:rsidP="003E40AC">
      <w:pPr>
        <w:spacing w:after="120"/>
        <w:rPr>
          <w:rFonts w:cs="Arial"/>
        </w:rPr>
      </w:pPr>
    </w:p>
    <w:p w14:paraId="414ADF0A" w14:textId="3D315F98" w:rsidR="00363124" w:rsidRDefault="00363124" w:rsidP="00773FDC">
      <w:pPr>
        <w:tabs>
          <w:tab w:val="left" w:pos="1245"/>
        </w:tabs>
        <w:spacing w:after="120"/>
        <w:rPr>
          <w:rFonts w:cs="Arial"/>
        </w:rPr>
      </w:pPr>
    </w:p>
    <w:p w14:paraId="2A2D2C00" w14:textId="77777777" w:rsidR="00773FDC" w:rsidRPr="002848DE" w:rsidRDefault="00773FDC" w:rsidP="00773FDC">
      <w:pPr>
        <w:tabs>
          <w:tab w:val="left" w:pos="1245"/>
        </w:tabs>
        <w:spacing w:after="120"/>
        <w:rPr>
          <w:rFonts w:cs="Arial"/>
        </w:rPr>
      </w:pPr>
    </w:p>
    <w:p w14:paraId="00EA8C81" w14:textId="702DB1A7" w:rsidR="003E40AC" w:rsidRPr="001E54E2" w:rsidRDefault="00AE294A" w:rsidP="003E40AC">
      <w:pPr>
        <w:numPr>
          <w:ilvl w:val="0"/>
          <w:numId w:val="5"/>
        </w:numPr>
        <w:pBdr>
          <w:top w:val="single" w:sz="4" w:space="1" w:color="auto"/>
          <w:left w:val="single" w:sz="4" w:space="4" w:color="auto"/>
          <w:bottom w:val="single" w:sz="4" w:space="1" w:color="auto"/>
          <w:right w:val="single" w:sz="4" w:space="4" w:color="auto"/>
        </w:pBdr>
        <w:shd w:val="clear" w:color="auto" w:fill="BFBFBF"/>
        <w:spacing w:after="120" w:line="276" w:lineRule="auto"/>
        <w:rPr>
          <w:rFonts w:cs="Arial"/>
          <w:b/>
        </w:rPr>
      </w:pPr>
      <w:r>
        <w:rPr>
          <w:rFonts w:cs="Arial"/>
          <w:b/>
        </w:rPr>
        <w:lastRenderedPageBreak/>
        <w:t xml:space="preserve">UCL </w:t>
      </w:r>
      <w:r w:rsidRPr="001E54E2">
        <w:rPr>
          <w:rFonts w:cs="Arial"/>
          <w:b/>
        </w:rPr>
        <w:t>Department of Respiratory Medicine Centre</w:t>
      </w:r>
      <w:r>
        <w:rPr>
          <w:rFonts w:cs="Arial"/>
          <w:b/>
        </w:rPr>
        <w:t xml:space="preserve"> Host</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A8158B" w:rsidRPr="002848DE" w14:paraId="751FCB85" w14:textId="77777777" w:rsidTr="009517B9">
        <w:tc>
          <w:tcPr>
            <w:tcW w:w="9772" w:type="dxa"/>
          </w:tcPr>
          <w:p w14:paraId="00625C63" w14:textId="64FE63CF" w:rsidR="00A8158B" w:rsidRPr="00536B9F" w:rsidRDefault="00000000" w:rsidP="00536B9F">
            <w:pPr>
              <w:spacing w:after="120"/>
              <w:rPr>
                <w:rFonts w:cs="Arial"/>
              </w:rPr>
            </w:pPr>
            <w:sdt>
              <w:sdtPr>
                <w:rPr>
                  <w:rFonts w:eastAsia="MS Gothic" w:cs="Arial"/>
                </w:rPr>
                <w:id w:val="183559697"/>
                <w14:checkbox>
                  <w14:checked w14:val="0"/>
                  <w14:checkedState w14:val="2612" w14:font="MS Gothic"/>
                  <w14:uncheckedState w14:val="2610" w14:font="MS Gothic"/>
                </w14:checkbox>
              </w:sdtPr>
              <w:sdtContent>
                <w:r w:rsidR="00321964">
                  <w:rPr>
                    <w:rFonts w:ascii="MS Gothic" w:eastAsia="MS Gothic" w:hAnsi="MS Gothic" w:cs="Arial" w:hint="eastAsia"/>
                  </w:rPr>
                  <w:t>☐</w:t>
                </w:r>
              </w:sdtContent>
            </w:sdt>
            <w:r w:rsidR="00536B9F" w:rsidRPr="00536B9F">
              <w:rPr>
                <w:rFonts w:cs="Arial"/>
              </w:rPr>
              <w:t xml:space="preserve"> </w:t>
            </w:r>
            <w:r w:rsidR="00536B9F">
              <w:rPr>
                <w:rFonts w:cs="Arial"/>
              </w:rPr>
              <w:t xml:space="preserve"> </w:t>
            </w:r>
            <w:r w:rsidR="00A8158B" w:rsidRPr="00536B9F">
              <w:rPr>
                <w:rFonts w:cs="Arial"/>
              </w:rPr>
              <w:t>The</w:t>
            </w:r>
            <w:r w:rsidR="00536B9F" w:rsidRPr="00536B9F">
              <w:rPr>
                <w:rFonts w:cs="Arial"/>
              </w:rPr>
              <w:t xml:space="preserve"> </w:t>
            </w:r>
            <w:hyperlink r:id="rId22" w:tgtFrame="_blank" w:history="1">
              <w:r w:rsidR="00A8158B" w:rsidRPr="00536B9F">
                <w:rPr>
                  <w:rFonts w:cs="Arial"/>
                </w:rPr>
                <w:t>Centre for Inflammation and Tissue Repair</w:t>
              </w:r>
            </w:hyperlink>
          </w:p>
          <w:p w14:paraId="587EE81A" w14:textId="749B11BE" w:rsidR="00A8158B" w:rsidRPr="00536B9F" w:rsidRDefault="00000000" w:rsidP="00536B9F">
            <w:pPr>
              <w:spacing w:after="120"/>
              <w:rPr>
                <w:rFonts w:cs="Arial"/>
              </w:rPr>
            </w:pPr>
            <w:sdt>
              <w:sdtPr>
                <w:rPr>
                  <w:rFonts w:eastAsia="MS Gothic" w:cs="Arial"/>
                </w:rPr>
                <w:id w:val="-1499735617"/>
                <w14:checkbox>
                  <w14:checked w14:val="0"/>
                  <w14:checkedState w14:val="2612" w14:font="MS Gothic"/>
                  <w14:uncheckedState w14:val="2610" w14:font="MS Gothic"/>
                </w14:checkbox>
              </w:sdtPr>
              <w:sdtContent>
                <w:r w:rsidR="00536B9F">
                  <w:rPr>
                    <w:rFonts w:ascii="MS Gothic" w:eastAsia="MS Gothic" w:hAnsi="MS Gothic" w:cs="Arial" w:hint="eastAsia"/>
                  </w:rPr>
                  <w:t>☐</w:t>
                </w:r>
              </w:sdtContent>
            </w:sdt>
            <w:r w:rsidR="00536B9F" w:rsidRPr="00536B9F">
              <w:rPr>
                <w:rFonts w:cs="Arial"/>
              </w:rPr>
              <w:t xml:space="preserve"> </w:t>
            </w:r>
            <w:r w:rsidR="00536B9F">
              <w:rPr>
                <w:rFonts w:cs="Arial"/>
              </w:rPr>
              <w:t xml:space="preserve"> </w:t>
            </w:r>
            <w:r w:rsidR="00A8158B" w:rsidRPr="00536B9F">
              <w:rPr>
                <w:rFonts w:cs="Arial"/>
              </w:rPr>
              <w:t xml:space="preserve">The </w:t>
            </w:r>
            <w:hyperlink r:id="rId23" w:tgtFrame="_blank" w:history="1">
              <w:r w:rsidR="00A8158B" w:rsidRPr="00536B9F">
                <w:rPr>
                  <w:rFonts w:cs="Arial"/>
                </w:rPr>
                <w:t>Lungs for Living Research Centre</w:t>
              </w:r>
            </w:hyperlink>
          </w:p>
          <w:p w14:paraId="0C2EA941" w14:textId="47ED3472" w:rsidR="00A8158B" w:rsidRPr="00536B9F" w:rsidRDefault="00000000" w:rsidP="00536B9F">
            <w:pPr>
              <w:spacing w:after="120"/>
              <w:rPr>
                <w:rFonts w:cs="Arial"/>
              </w:rPr>
            </w:pPr>
            <w:sdt>
              <w:sdtPr>
                <w:rPr>
                  <w:rFonts w:eastAsia="MS Gothic" w:cs="Arial"/>
                </w:rPr>
                <w:id w:val="-133648823"/>
                <w14:checkbox>
                  <w14:checked w14:val="0"/>
                  <w14:checkedState w14:val="2612" w14:font="MS Gothic"/>
                  <w14:uncheckedState w14:val="2610" w14:font="MS Gothic"/>
                </w14:checkbox>
              </w:sdtPr>
              <w:sdtContent>
                <w:r w:rsidR="00536B9F">
                  <w:rPr>
                    <w:rFonts w:ascii="MS Gothic" w:eastAsia="MS Gothic" w:hAnsi="MS Gothic" w:cs="Arial" w:hint="eastAsia"/>
                  </w:rPr>
                  <w:t>☐</w:t>
                </w:r>
              </w:sdtContent>
            </w:sdt>
            <w:r w:rsidR="00536B9F" w:rsidRPr="00536B9F">
              <w:rPr>
                <w:rFonts w:cs="Arial"/>
              </w:rPr>
              <w:t xml:space="preserve"> </w:t>
            </w:r>
            <w:r w:rsidR="00536B9F">
              <w:rPr>
                <w:rFonts w:cs="Arial"/>
              </w:rPr>
              <w:t xml:space="preserve"> </w:t>
            </w:r>
            <w:r w:rsidR="00A8158B" w:rsidRPr="00536B9F">
              <w:rPr>
                <w:rFonts w:cs="Arial"/>
              </w:rPr>
              <w:t xml:space="preserve">The </w:t>
            </w:r>
            <w:hyperlink r:id="rId24" w:tgtFrame="_blank" w:history="1">
              <w:r w:rsidR="00A8158B" w:rsidRPr="00536B9F">
                <w:rPr>
                  <w:rFonts w:cs="Arial"/>
                </w:rPr>
                <w:t>Centre for Respiratory Biology</w:t>
              </w:r>
            </w:hyperlink>
          </w:p>
        </w:tc>
      </w:tr>
    </w:tbl>
    <w:p w14:paraId="4453F406" w14:textId="77777777" w:rsidR="002D4A31" w:rsidRDefault="002D4A31"/>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050"/>
        <w:gridCol w:w="4092"/>
      </w:tblGrid>
      <w:tr w:rsidR="003E40AC" w:rsidRPr="002848DE" w14:paraId="3A9CFF8D" w14:textId="77777777" w:rsidTr="0026266F">
        <w:tc>
          <w:tcPr>
            <w:tcW w:w="1672" w:type="dxa"/>
          </w:tcPr>
          <w:p w14:paraId="2AA982B2" w14:textId="4F7C1795" w:rsidR="003E40AC" w:rsidRPr="002848DE" w:rsidRDefault="002D4A31" w:rsidP="0026266F">
            <w:pPr>
              <w:spacing w:before="60" w:after="120"/>
              <w:rPr>
                <w:rFonts w:cs="Arial"/>
              </w:rPr>
            </w:pPr>
            <w:r>
              <w:rPr>
                <w:rFonts w:cs="Arial"/>
              </w:rPr>
              <w:t>Title</w:t>
            </w:r>
          </w:p>
        </w:tc>
        <w:tc>
          <w:tcPr>
            <w:tcW w:w="4050" w:type="dxa"/>
          </w:tcPr>
          <w:p w14:paraId="4407A215" w14:textId="77777777" w:rsidR="003E40AC" w:rsidRPr="002848DE" w:rsidRDefault="003E40AC" w:rsidP="0026266F">
            <w:pPr>
              <w:spacing w:before="60" w:after="120"/>
              <w:rPr>
                <w:rFonts w:cs="Arial"/>
              </w:rPr>
            </w:pPr>
            <w:r w:rsidRPr="002848DE">
              <w:rPr>
                <w:rFonts w:cs="Arial"/>
              </w:rPr>
              <w:t>First Name</w:t>
            </w:r>
          </w:p>
        </w:tc>
        <w:tc>
          <w:tcPr>
            <w:tcW w:w="4092" w:type="dxa"/>
          </w:tcPr>
          <w:p w14:paraId="73E1DB0A" w14:textId="77777777" w:rsidR="003E40AC" w:rsidRPr="002848DE" w:rsidRDefault="003E40AC" w:rsidP="0026266F">
            <w:pPr>
              <w:spacing w:before="60" w:after="120"/>
              <w:rPr>
                <w:rFonts w:cs="Arial"/>
              </w:rPr>
            </w:pPr>
            <w:r w:rsidRPr="002848DE">
              <w:rPr>
                <w:rFonts w:cs="Arial"/>
              </w:rPr>
              <w:t>Surname</w:t>
            </w:r>
          </w:p>
        </w:tc>
      </w:tr>
      <w:tr w:rsidR="003E40AC" w:rsidRPr="002848DE" w14:paraId="3C663656" w14:textId="77777777" w:rsidTr="0026266F">
        <w:tc>
          <w:tcPr>
            <w:tcW w:w="1672" w:type="dxa"/>
          </w:tcPr>
          <w:p w14:paraId="340493DF" w14:textId="77777777" w:rsidR="003E40AC" w:rsidRPr="002848DE" w:rsidRDefault="003E40AC" w:rsidP="0026266F">
            <w:pPr>
              <w:spacing w:before="60" w:after="120"/>
              <w:rPr>
                <w:rFonts w:cs="Arial"/>
              </w:rPr>
            </w:pPr>
          </w:p>
        </w:tc>
        <w:tc>
          <w:tcPr>
            <w:tcW w:w="4050" w:type="dxa"/>
          </w:tcPr>
          <w:p w14:paraId="2EA9AF13" w14:textId="77777777" w:rsidR="003E40AC" w:rsidRPr="002848DE" w:rsidRDefault="003E40AC" w:rsidP="0026266F">
            <w:pPr>
              <w:spacing w:before="60" w:after="120"/>
              <w:rPr>
                <w:rFonts w:cs="Arial"/>
              </w:rPr>
            </w:pPr>
          </w:p>
        </w:tc>
        <w:tc>
          <w:tcPr>
            <w:tcW w:w="4092" w:type="dxa"/>
          </w:tcPr>
          <w:p w14:paraId="3EAE364E" w14:textId="77777777" w:rsidR="003E40AC" w:rsidRPr="002848DE" w:rsidRDefault="003E40AC" w:rsidP="0026266F">
            <w:pPr>
              <w:spacing w:before="60" w:after="120"/>
              <w:rPr>
                <w:rFonts w:cs="Arial"/>
              </w:rPr>
            </w:pPr>
          </w:p>
        </w:tc>
      </w:tr>
    </w:tbl>
    <w:p w14:paraId="383F5F94" w14:textId="77777777" w:rsidR="003E40AC" w:rsidRPr="002848DE" w:rsidRDefault="003E40AC" w:rsidP="003E40AC">
      <w:pPr>
        <w:spacing w:after="120"/>
        <w:rPr>
          <w:rFonts w:cs="Arial"/>
        </w:rPr>
      </w:pP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883"/>
        <w:gridCol w:w="993"/>
        <w:gridCol w:w="4270"/>
      </w:tblGrid>
      <w:tr w:rsidR="003E40AC" w:rsidRPr="002848DE" w14:paraId="1A6DAB99" w14:textId="77777777" w:rsidTr="0026266F">
        <w:tc>
          <w:tcPr>
            <w:tcW w:w="1682" w:type="dxa"/>
          </w:tcPr>
          <w:p w14:paraId="72427E8A" w14:textId="77777777" w:rsidR="003E40AC" w:rsidRPr="002848DE" w:rsidRDefault="003E40AC" w:rsidP="0026266F">
            <w:pPr>
              <w:spacing w:before="60" w:after="120"/>
              <w:rPr>
                <w:rFonts w:cs="Arial"/>
              </w:rPr>
            </w:pPr>
            <w:r w:rsidRPr="002848DE">
              <w:rPr>
                <w:rFonts w:cs="Arial"/>
              </w:rPr>
              <w:t>Telephone</w:t>
            </w:r>
          </w:p>
        </w:tc>
        <w:tc>
          <w:tcPr>
            <w:tcW w:w="2883" w:type="dxa"/>
          </w:tcPr>
          <w:p w14:paraId="7BFD62CC" w14:textId="77777777" w:rsidR="003E40AC" w:rsidRPr="002848DE" w:rsidRDefault="003E40AC" w:rsidP="0026266F">
            <w:pPr>
              <w:spacing w:before="60" w:after="120"/>
              <w:rPr>
                <w:rFonts w:cs="Arial"/>
              </w:rPr>
            </w:pPr>
          </w:p>
        </w:tc>
        <w:tc>
          <w:tcPr>
            <w:tcW w:w="993" w:type="dxa"/>
          </w:tcPr>
          <w:p w14:paraId="42C43740" w14:textId="77777777" w:rsidR="003E40AC" w:rsidRPr="002848DE" w:rsidRDefault="003E40AC" w:rsidP="0026266F">
            <w:pPr>
              <w:spacing w:before="60" w:after="120"/>
              <w:rPr>
                <w:rFonts w:cs="Arial"/>
              </w:rPr>
            </w:pPr>
            <w:r w:rsidRPr="002848DE">
              <w:rPr>
                <w:rFonts w:cs="Arial"/>
              </w:rPr>
              <w:t>Email</w:t>
            </w:r>
          </w:p>
        </w:tc>
        <w:tc>
          <w:tcPr>
            <w:tcW w:w="4270" w:type="dxa"/>
          </w:tcPr>
          <w:p w14:paraId="7C8877ED" w14:textId="77777777" w:rsidR="003E40AC" w:rsidRPr="002848DE" w:rsidRDefault="003E40AC" w:rsidP="0026266F">
            <w:pPr>
              <w:spacing w:before="60" w:after="120"/>
              <w:rPr>
                <w:rFonts w:cs="Arial"/>
              </w:rPr>
            </w:pPr>
          </w:p>
        </w:tc>
      </w:tr>
    </w:tbl>
    <w:p w14:paraId="78F7E228" w14:textId="77777777" w:rsidR="00363124" w:rsidRPr="002848DE" w:rsidRDefault="00363124" w:rsidP="003E40AC">
      <w:pPr>
        <w:spacing w:after="120"/>
        <w:rPr>
          <w:rFonts w:cs="Arial"/>
        </w:rPr>
      </w:pPr>
    </w:p>
    <w:p w14:paraId="0D57D017" w14:textId="77777777" w:rsidR="003E40AC" w:rsidRPr="002848DE" w:rsidRDefault="003E40AC" w:rsidP="003E40AC">
      <w:pPr>
        <w:numPr>
          <w:ilvl w:val="0"/>
          <w:numId w:val="5"/>
        </w:numPr>
        <w:pBdr>
          <w:top w:val="single" w:sz="4" w:space="1" w:color="auto"/>
          <w:left w:val="single" w:sz="4" w:space="4" w:color="auto"/>
          <w:bottom w:val="single" w:sz="4" w:space="1" w:color="auto"/>
          <w:right w:val="single" w:sz="4" w:space="4" w:color="auto"/>
        </w:pBdr>
        <w:shd w:val="clear" w:color="auto" w:fill="BFBFBF"/>
        <w:spacing w:after="120" w:line="276" w:lineRule="auto"/>
        <w:rPr>
          <w:rFonts w:cs="Arial"/>
          <w:b/>
        </w:rPr>
      </w:pPr>
      <w:r w:rsidRPr="002848DE">
        <w:rPr>
          <w:rFonts w:cs="Arial"/>
          <w:b/>
        </w:rPr>
        <w:t>EC</w:t>
      </w:r>
      <w:r>
        <w:rPr>
          <w:rFonts w:cs="Arial"/>
          <w:b/>
        </w:rPr>
        <w:t>M</w:t>
      </w:r>
      <w:r w:rsidRPr="002848DE">
        <w:rPr>
          <w:rFonts w:cs="Arial"/>
          <w:b/>
        </w:rPr>
        <w:t>R Profile and Fellowship Aims</w:t>
      </w:r>
    </w:p>
    <w:p w14:paraId="7CD6BAEC" w14:textId="77777777" w:rsidR="003E40AC" w:rsidRPr="002E307C" w:rsidRDefault="003E40AC" w:rsidP="00937608">
      <w:pPr>
        <w:spacing w:after="120"/>
        <w:jc w:val="both"/>
        <w:rPr>
          <w:rFonts w:cs="Arial"/>
        </w:rPr>
      </w:pPr>
      <w:r w:rsidRPr="002E307C">
        <w:rPr>
          <w:rFonts w:cs="Arial"/>
        </w:rPr>
        <w:t>Please provide a summary statement (up to 3,000 characters) describing your current research program</w:t>
      </w:r>
    </w:p>
    <w:tbl>
      <w:tblPr>
        <w:tblW w:w="9606"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Look w:val="04A0" w:firstRow="1" w:lastRow="0" w:firstColumn="1" w:lastColumn="0" w:noHBand="0" w:noVBand="1"/>
      </w:tblPr>
      <w:tblGrid>
        <w:gridCol w:w="9606"/>
      </w:tblGrid>
      <w:tr w:rsidR="003E40AC" w:rsidRPr="002848DE" w14:paraId="7C46B2D3" w14:textId="77777777" w:rsidTr="0026266F">
        <w:trPr>
          <w:trHeight w:val="1635"/>
        </w:trPr>
        <w:tc>
          <w:tcPr>
            <w:tcW w:w="9606" w:type="dxa"/>
            <w:shd w:val="clear" w:color="auto" w:fill="auto"/>
          </w:tcPr>
          <w:p w14:paraId="54CDF541" w14:textId="77777777" w:rsidR="003E40AC" w:rsidRPr="002848DE" w:rsidRDefault="003E40AC" w:rsidP="0026266F">
            <w:pPr>
              <w:spacing w:after="120"/>
              <w:rPr>
                <w:rFonts w:cstheme="minorHAnsi"/>
                <w:bCs/>
              </w:rPr>
            </w:pPr>
          </w:p>
        </w:tc>
      </w:tr>
    </w:tbl>
    <w:p w14:paraId="3F473E4A" w14:textId="77777777" w:rsidR="003E40AC" w:rsidRPr="002848DE" w:rsidRDefault="003E40AC" w:rsidP="003E40AC">
      <w:pPr>
        <w:spacing w:after="120"/>
        <w:rPr>
          <w:rFonts w:cs="Arial"/>
        </w:rPr>
      </w:pPr>
    </w:p>
    <w:p w14:paraId="2B2D7D9E" w14:textId="77777777" w:rsidR="003E40AC" w:rsidRPr="002848DE" w:rsidRDefault="003E40AC" w:rsidP="00937608">
      <w:pPr>
        <w:spacing w:after="120"/>
        <w:jc w:val="both"/>
        <w:rPr>
          <w:rFonts w:cstheme="minorHAnsi"/>
        </w:rPr>
      </w:pPr>
      <w:r w:rsidRPr="002848DE">
        <w:rPr>
          <w:rFonts w:cstheme="minorHAnsi"/>
        </w:rPr>
        <w:t>Please provide a description (up to 3,000 characters) of how your research aligns with the aims of the program and what benefits you hope to gain from the Fellowship</w:t>
      </w:r>
    </w:p>
    <w:tbl>
      <w:tblPr>
        <w:tblW w:w="9606"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Look w:val="04A0" w:firstRow="1" w:lastRow="0" w:firstColumn="1" w:lastColumn="0" w:noHBand="0" w:noVBand="1"/>
      </w:tblPr>
      <w:tblGrid>
        <w:gridCol w:w="9606"/>
      </w:tblGrid>
      <w:tr w:rsidR="003E40AC" w:rsidRPr="002848DE" w14:paraId="1F826712" w14:textId="77777777" w:rsidTr="0026266F">
        <w:trPr>
          <w:trHeight w:val="1635"/>
        </w:trPr>
        <w:tc>
          <w:tcPr>
            <w:tcW w:w="9606" w:type="dxa"/>
            <w:shd w:val="clear" w:color="auto" w:fill="auto"/>
          </w:tcPr>
          <w:p w14:paraId="0B38DCFC" w14:textId="77777777" w:rsidR="003E40AC" w:rsidRPr="002848DE" w:rsidRDefault="003E40AC" w:rsidP="0026266F">
            <w:pPr>
              <w:spacing w:after="120"/>
              <w:rPr>
                <w:rFonts w:cstheme="minorHAnsi"/>
                <w:bCs/>
              </w:rPr>
            </w:pPr>
          </w:p>
        </w:tc>
      </w:tr>
    </w:tbl>
    <w:p w14:paraId="68B8E7DE" w14:textId="77777777" w:rsidR="003E40AC" w:rsidRPr="002848DE" w:rsidRDefault="003E40AC" w:rsidP="003E40AC">
      <w:pPr>
        <w:spacing w:after="120"/>
        <w:rPr>
          <w:rFonts w:cs="Arial"/>
        </w:rPr>
      </w:pPr>
    </w:p>
    <w:p w14:paraId="18A410AF" w14:textId="77777777" w:rsidR="003E40AC" w:rsidRPr="002848DE" w:rsidRDefault="003E40AC" w:rsidP="00937608">
      <w:pPr>
        <w:spacing w:after="120"/>
        <w:jc w:val="both"/>
        <w:rPr>
          <w:rFonts w:cstheme="minorHAnsi"/>
        </w:rPr>
      </w:pPr>
      <w:r w:rsidRPr="002848DE">
        <w:rPr>
          <w:rFonts w:cstheme="minorHAnsi"/>
        </w:rPr>
        <w:t>Please provide a description (up to 3,000 characters) of the proposed slate of work and timeline of activities before, during and after the Fellowship period.</w:t>
      </w:r>
    </w:p>
    <w:tbl>
      <w:tblPr>
        <w:tblW w:w="9606"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Look w:val="04A0" w:firstRow="1" w:lastRow="0" w:firstColumn="1" w:lastColumn="0" w:noHBand="0" w:noVBand="1"/>
      </w:tblPr>
      <w:tblGrid>
        <w:gridCol w:w="9606"/>
      </w:tblGrid>
      <w:tr w:rsidR="003E40AC" w:rsidRPr="002848DE" w14:paraId="294BFE86" w14:textId="77777777" w:rsidTr="0026266F">
        <w:trPr>
          <w:trHeight w:val="1635"/>
        </w:trPr>
        <w:tc>
          <w:tcPr>
            <w:tcW w:w="9606" w:type="dxa"/>
            <w:shd w:val="clear" w:color="auto" w:fill="auto"/>
          </w:tcPr>
          <w:p w14:paraId="6920C5AA" w14:textId="77777777" w:rsidR="003E40AC" w:rsidRPr="002848DE" w:rsidRDefault="003E40AC" w:rsidP="0026266F">
            <w:pPr>
              <w:spacing w:after="120"/>
              <w:rPr>
                <w:rFonts w:cstheme="minorHAnsi"/>
                <w:bCs/>
              </w:rPr>
            </w:pPr>
          </w:p>
        </w:tc>
      </w:tr>
    </w:tbl>
    <w:p w14:paraId="7C025F18" w14:textId="123554EF" w:rsidR="00363124" w:rsidRDefault="00363124" w:rsidP="003E40AC">
      <w:pPr>
        <w:spacing w:after="120"/>
        <w:rPr>
          <w:rFonts w:cs="Arial"/>
        </w:rPr>
      </w:pPr>
    </w:p>
    <w:p w14:paraId="2307FDBD" w14:textId="049DF5E2" w:rsidR="00321964" w:rsidRDefault="00321964" w:rsidP="003E40AC">
      <w:pPr>
        <w:spacing w:after="120"/>
        <w:rPr>
          <w:rFonts w:cs="Arial"/>
        </w:rPr>
      </w:pPr>
    </w:p>
    <w:p w14:paraId="3AEE97BF" w14:textId="6E406083" w:rsidR="00321964" w:rsidRDefault="00321964" w:rsidP="003E40AC">
      <w:pPr>
        <w:spacing w:after="120"/>
        <w:rPr>
          <w:rFonts w:cs="Arial"/>
        </w:rPr>
      </w:pPr>
    </w:p>
    <w:p w14:paraId="36C37189" w14:textId="77777777" w:rsidR="00321964" w:rsidRDefault="00321964" w:rsidP="003E40AC">
      <w:pPr>
        <w:spacing w:after="120"/>
        <w:rPr>
          <w:rFonts w:cs="Arial"/>
        </w:rPr>
      </w:pPr>
    </w:p>
    <w:p w14:paraId="60821C2C" w14:textId="77777777" w:rsidR="003E40AC" w:rsidRPr="002848DE" w:rsidRDefault="003E40AC" w:rsidP="003E40AC">
      <w:pPr>
        <w:numPr>
          <w:ilvl w:val="0"/>
          <w:numId w:val="5"/>
        </w:numPr>
        <w:pBdr>
          <w:top w:val="single" w:sz="4" w:space="1" w:color="auto"/>
          <w:left w:val="single" w:sz="4" w:space="4" w:color="auto"/>
          <w:bottom w:val="single" w:sz="4" w:space="1" w:color="auto"/>
          <w:right w:val="single" w:sz="4" w:space="4" w:color="auto"/>
        </w:pBdr>
        <w:shd w:val="clear" w:color="auto" w:fill="BFBFBF"/>
        <w:spacing w:after="120" w:line="276" w:lineRule="auto"/>
        <w:rPr>
          <w:rFonts w:cs="Arial"/>
          <w:b/>
        </w:rPr>
      </w:pPr>
      <w:r>
        <w:rPr>
          <w:rFonts w:cs="Arial"/>
          <w:b/>
        </w:rPr>
        <w:lastRenderedPageBreak/>
        <w:t xml:space="preserve">Senior Researcher </w:t>
      </w:r>
      <w:r w:rsidRPr="002848DE">
        <w:rPr>
          <w:rFonts w:cs="Arial"/>
          <w:b/>
        </w:rPr>
        <w:t>Profile</w:t>
      </w:r>
      <w:r>
        <w:rPr>
          <w:rFonts w:cs="Arial"/>
          <w:b/>
        </w:rPr>
        <w:t>s</w:t>
      </w:r>
      <w:r w:rsidRPr="002848DE">
        <w:rPr>
          <w:rFonts w:cs="Arial"/>
          <w:b/>
        </w:rPr>
        <w:t xml:space="preserve"> and Fellowship Aims</w:t>
      </w:r>
    </w:p>
    <w:p w14:paraId="7A7FA0BE" w14:textId="50284883" w:rsidR="003E40AC" w:rsidRPr="002E307C" w:rsidRDefault="003E40AC" w:rsidP="00937608">
      <w:pPr>
        <w:spacing w:after="120"/>
        <w:jc w:val="both"/>
        <w:rPr>
          <w:rFonts w:cs="Arial"/>
        </w:rPr>
      </w:pPr>
      <w:r w:rsidRPr="002E307C">
        <w:rPr>
          <w:rFonts w:cs="Arial"/>
        </w:rPr>
        <w:t>Please provide a summary statement (up to 6,000 characters) describing the aims of the intended collaboration</w:t>
      </w:r>
      <w:r w:rsidR="00687CDE">
        <w:rPr>
          <w:rFonts w:cs="Arial"/>
        </w:rPr>
        <w:t xml:space="preserve"> and the outcomes anticipated.</w:t>
      </w:r>
    </w:p>
    <w:tbl>
      <w:tblPr>
        <w:tblW w:w="9606"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Look w:val="04A0" w:firstRow="1" w:lastRow="0" w:firstColumn="1" w:lastColumn="0" w:noHBand="0" w:noVBand="1"/>
      </w:tblPr>
      <w:tblGrid>
        <w:gridCol w:w="9606"/>
      </w:tblGrid>
      <w:tr w:rsidR="003E40AC" w:rsidRPr="002848DE" w14:paraId="67B3605A" w14:textId="77777777" w:rsidTr="0026266F">
        <w:trPr>
          <w:trHeight w:val="1635"/>
        </w:trPr>
        <w:tc>
          <w:tcPr>
            <w:tcW w:w="9606" w:type="dxa"/>
            <w:shd w:val="clear" w:color="auto" w:fill="auto"/>
          </w:tcPr>
          <w:p w14:paraId="0D469449" w14:textId="77777777" w:rsidR="003E40AC" w:rsidRPr="002848DE" w:rsidRDefault="003E40AC" w:rsidP="0026266F">
            <w:pPr>
              <w:spacing w:after="120"/>
              <w:rPr>
                <w:rFonts w:cstheme="minorHAnsi"/>
                <w:bCs/>
              </w:rPr>
            </w:pPr>
          </w:p>
        </w:tc>
      </w:tr>
    </w:tbl>
    <w:p w14:paraId="6784407F" w14:textId="77777777" w:rsidR="003E40AC" w:rsidRPr="002848DE" w:rsidRDefault="003E40AC" w:rsidP="003E40AC">
      <w:pPr>
        <w:spacing w:after="120"/>
        <w:rPr>
          <w:rFonts w:cs="Arial"/>
        </w:rPr>
      </w:pPr>
    </w:p>
    <w:p w14:paraId="57AB463D" w14:textId="02071E66" w:rsidR="003E40AC" w:rsidRPr="002848DE" w:rsidRDefault="003E40AC" w:rsidP="003E40AC">
      <w:pPr>
        <w:rPr>
          <w:rFonts w:cstheme="minorHAnsi"/>
        </w:rPr>
      </w:pPr>
    </w:p>
    <w:p w14:paraId="60B286E6" w14:textId="77777777" w:rsidR="003E40AC" w:rsidRPr="002848DE" w:rsidRDefault="003E40AC" w:rsidP="003E40AC">
      <w:pPr>
        <w:numPr>
          <w:ilvl w:val="0"/>
          <w:numId w:val="5"/>
        </w:numPr>
        <w:pBdr>
          <w:top w:val="single" w:sz="4" w:space="1" w:color="auto"/>
          <w:left w:val="single" w:sz="4" w:space="4" w:color="auto"/>
          <w:bottom w:val="single" w:sz="4" w:space="1" w:color="auto"/>
          <w:right w:val="single" w:sz="4" w:space="4" w:color="auto"/>
        </w:pBdr>
        <w:shd w:val="clear" w:color="auto" w:fill="BFBFBF"/>
        <w:spacing w:after="120" w:line="276" w:lineRule="auto"/>
        <w:rPr>
          <w:rFonts w:cs="Arial"/>
          <w:b/>
        </w:rPr>
      </w:pPr>
      <w:r w:rsidRPr="002848DE">
        <w:rPr>
          <w:rFonts w:cs="Arial"/>
          <w:b/>
        </w:rPr>
        <w:t>Supporting Documentation</w:t>
      </w:r>
    </w:p>
    <w:p w14:paraId="3BEDFF3F" w14:textId="77777777" w:rsidR="003E40AC" w:rsidRPr="002848DE" w:rsidRDefault="003E40AC" w:rsidP="00937608">
      <w:pPr>
        <w:spacing w:after="120"/>
        <w:jc w:val="both"/>
        <w:rPr>
          <w:rFonts w:cs="Arial"/>
        </w:rPr>
      </w:pPr>
      <w:r w:rsidRPr="002848DE">
        <w:rPr>
          <w:rFonts w:cs="Arial"/>
        </w:rPr>
        <w:t>Please attach an abridged CV (no more than five pages). If you have an online profile, please include the URL with your CV.</w:t>
      </w:r>
    </w:p>
    <w:p w14:paraId="3465D79F" w14:textId="6625DA23" w:rsidR="003E40AC" w:rsidRDefault="003E40AC" w:rsidP="003E40AC">
      <w:pPr>
        <w:spacing w:after="120"/>
        <w:rPr>
          <w:rFonts w:cstheme="minorHAnsi"/>
        </w:rPr>
      </w:pPr>
    </w:p>
    <w:p w14:paraId="552E5B90" w14:textId="77777777" w:rsidR="00363124" w:rsidRPr="002848DE" w:rsidRDefault="00363124" w:rsidP="003E40AC">
      <w:pPr>
        <w:spacing w:after="120"/>
        <w:rPr>
          <w:rFonts w:cstheme="minorHAnsi"/>
        </w:rPr>
      </w:pPr>
    </w:p>
    <w:p w14:paraId="420DD065" w14:textId="2E2B4E59" w:rsidR="003E40AC" w:rsidRPr="002848DE" w:rsidRDefault="00A8158B" w:rsidP="003E40AC">
      <w:pPr>
        <w:numPr>
          <w:ilvl w:val="0"/>
          <w:numId w:val="5"/>
        </w:numPr>
        <w:pBdr>
          <w:top w:val="single" w:sz="4" w:space="1" w:color="auto"/>
          <w:left w:val="single" w:sz="4" w:space="4" w:color="auto"/>
          <w:bottom w:val="single" w:sz="4" w:space="1" w:color="auto"/>
          <w:right w:val="single" w:sz="4" w:space="4" w:color="auto"/>
        </w:pBdr>
        <w:shd w:val="clear" w:color="auto" w:fill="BFBFBF"/>
        <w:spacing w:after="120" w:line="276" w:lineRule="auto"/>
        <w:rPr>
          <w:rFonts w:cs="Arial"/>
          <w:b/>
        </w:rPr>
      </w:pPr>
      <w:r>
        <w:rPr>
          <w:rFonts w:cs="Arial"/>
          <w:b/>
        </w:rPr>
        <w:t>Applicant Budget</w:t>
      </w:r>
    </w:p>
    <w:p w14:paraId="28EA4A5F" w14:textId="77777777" w:rsidR="00321964" w:rsidRDefault="003E40AC" w:rsidP="00937608">
      <w:pPr>
        <w:spacing w:after="120"/>
        <w:jc w:val="both"/>
        <w:rPr>
          <w:rFonts w:cs="Arial"/>
        </w:rPr>
      </w:pPr>
      <w:r w:rsidRPr="002848DE">
        <w:rPr>
          <w:rFonts w:cs="Arial"/>
        </w:rPr>
        <w:t xml:space="preserve">The </w:t>
      </w:r>
      <w:r w:rsidR="00A4234E">
        <w:rPr>
          <w:rFonts w:cs="Arial"/>
        </w:rPr>
        <w:t>S</w:t>
      </w:r>
      <w:r w:rsidRPr="002848DE">
        <w:rPr>
          <w:rFonts w:cs="Arial"/>
        </w:rPr>
        <w:t xml:space="preserve">enior Laurent Fellowship will support travel costs, living expenses and accommodation for researchers travelling between UWA and UCL </w:t>
      </w:r>
      <w:r>
        <w:rPr>
          <w:rFonts w:cs="Arial"/>
        </w:rPr>
        <w:t>or vice versa</w:t>
      </w:r>
      <w:r w:rsidRPr="002848DE">
        <w:rPr>
          <w:rFonts w:cs="Arial"/>
        </w:rPr>
        <w:t xml:space="preserve"> for a period of up to 4 weeks. </w:t>
      </w:r>
    </w:p>
    <w:p w14:paraId="2003F8F0" w14:textId="5C7F1B15" w:rsidR="00321964" w:rsidRDefault="003E40AC" w:rsidP="00937608">
      <w:pPr>
        <w:spacing w:after="120"/>
        <w:jc w:val="both"/>
        <w:rPr>
          <w:rFonts w:cs="Arial"/>
        </w:rPr>
      </w:pPr>
      <w:r w:rsidRPr="002848DE">
        <w:rPr>
          <w:rFonts w:cs="Arial"/>
        </w:rPr>
        <w:t xml:space="preserve">If </w:t>
      </w:r>
      <w:r>
        <w:rPr>
          <w:rFonts w:cs="Arial"/>
        </w:rPr>
        <w:t xml:space="preserve">the </w:t>
      </w:r>
      <w:r w:rsidRPr="002848DE">
        <w:rPr>
          <w:rFonts w:cs="Arial"/>
        </w:rPr>
        <w:t xml:space="preserve">applicant is an </w:t>
      </w:r>
      <w:r w:rsidR="00A8158B">
        <w:rPr>
          <w:rFonts w:cs="Arial"/>
        </w:rPr>
        <w:t>E</w:t>
      </w:r>
      <w:r w:rsidRPr="002848DE">
        <w:rPr>
          <w:rFonts w:cs="Arial"/>
        </w:rPr>
        <w:t>arly</w:t>
      </w:r>
      <w:r>
        <w:rPr>
          <w:rFonts w:cs="Arial"/>
        </w:rPr>
        <w:t xml:space="preserve"> to </w:t>
      </w:r>
      <w:r w:rsidR="00A8158B">
        <w:rPr>
          <w:rFonts w:cs="Arial"/>
        </w:rPr>
        <w:t>M</w:t>
      </w:r>
      <w:r>
        <w:rPr>
          <w:rFonts w:cs="Arial"/>
        </w:rPr>
        <w:t>id-</w:t>
      </w:r>
      <w:r w:rsidR="00A8158B">
        <w:rPr>
          <w:rFonts w:cs="Arial"/>
        </w:rPr>
        <w:t>C</w:t>
      </w:r>
      <w:r w:rsidRPr="002848DE">
        <w:rPr>
          <w:rFonts w:cs="Arial"/>
        </w:rPr>
        <w:t xml:space="preserve">areer researcher, the Fellowship will </w:t>
      </w:r>
      <w:r>
        <w:rPr>
          <w:rFonts w:cs="Arial"/>
        </w:rPr>
        <w:t xml:space="preserve">be available for a period of between one to three months. This Fellowship will </w:t>
      </w:r>
      <w:r w:rsidRPr="002848DE">
        <w:rPr>
          <w:rFonts w:cs="Arial"/>
        </w:rPr>
        <w:t xml:space="preserve">support travel costs, </w:t>
      </w:r>
      <w:r w:rsidR="00A73CA9">
        <w:rPr>
          <w:rFonts w:cs="Arial"/>
        </w:rPr>
        <w:t>a living allowance</w:t>
      </w:r>
      <w:r w:rsidR="00A4234E">
        <w:rPr>
          <w:rFonts w:cs="Arial"/>
        </w:rPr>
        <w:t>,</w:t>
      </w:r>
      <w:r>
        <w:rPr>
          <w:rFonts w:cs="Arial"/>
        </w:rPr>
        <w:t xml:space="preserve"> </w:t>
      </w:r>
      <w:r w:rsidRPr="002848DE">
        <w:rPr>
          <w:rFonts w:cs="Arial"/>
        </w:rPr>
        <w:t>accommodation</w:t>
      </w:r>
      <w:r w:rsidR="00A4234E">
        <w:rPr>
          <w:rFonts w:cs="Arial"/>
        </w:rPr>
        <w:t xml:space="preserve"> and laboratory costs</w:t>
      </w:r>
      <w:r w:rsidR="00A73CA9">
        <w:rPr>
          <w:rFonts w:cs="Arial"/>
        </w:rPr>
        <w:t xml:space="preserve">. If the applicant is in receipt of a </w:t>
      </w:r>
      <w:r w:rsidRPr="002848DE">
        <w:rPr>
          <w:rFonts w:cs="Arial"/>
        </w:rPr>
        <w:t>salary</w:t>
      </w:r>
      <w:r>
        <w:rPr>
          <w:rFonts w:cs="Arial"/>
        </w:rPr>
        <w:t xml:space="preserve"> </w:t>
      </w:r>
      <w:r w:rsidR="00A73CA9">
        <w:rPr>
          <w:rFonts w:cs="Arial"/>
        </w:rPr>
        <w:t xml:space="preserve">from </w:t>
      </w:r>
      <w:r>
        <w:rPr>
          <w:rFonts w:cs="Arial"/>
        </w:rPr>
        <w:t>UWA or an affiliated MRI</w:t>
      </w:r>
      <w:r w:rsidR="00321964">
        <w:rPr>
          <w:rFonts w:cs="Arial"/>
        </w:rPr>
        <w:t>,</w:t>
      </w:r>
      <w:r w:rsidRPr="002848DE">
        <w:rPr>
          <w:rFonts w:cs="Arial"/>
        </w:rPr>
        <w:t xml:space="preserve"> </w:t>
      </w:r>
      <w:r w:rsidR="00A73CA9">
        <w:rPr>
          <w:rFonts w:cs="Arial"/>
        </w:rPr>
        <w:t xml:space="preserve">the maximum award for living/accommodation costs will be $5,500 per month. If </w:t>
      </w:r>
      <w:r w:rsidR="00321964">
        <w:rPr>
          <w:rFonts w:cs="Arial"/>
        </w:rPr>
        <w:t xml:space="preserve">the applicant is </w:t>
      </w:r>
      <w:r w:rsidR="00A73CA9">
        <w:rPr>
          <w:rFonts w:cs="Arial"/>
        </w:rPr>
        <w:t>not in receipt of a salary, the maximum award for living/accommodation costs will be $9,000 per month.</w:t>
      </w:r>
      <w:r w:rsidR="001E54E2">
        <w:rPr>
          <w:rFonts w:cs="Arial"/>
        </w:rPr>
        <w:t xml:space="preserve"> </w:t>
      </w:r>
      <w:r w:rsidR="002D4A31">
        <w:rPr>
          <w:rFonts w:cs="Arial"/>
        </w:rPr>
        <w:t>Costs associated with the SR Fellowship</w:t>
      </w:r>
      <w:r w:rsidR="00321964">
        <w:rPr>
          <w:rFonts w:cs="Arial"/>
        </w:rPr>
        <w:t xml:space="preserve"> are</w:t>
      </w:r>
      <w:r w:rsidR="002D4A31">
        <w:rPr>
          <w:rFonts w:cs="Arial"/>
        </w:rPr>
        <w:t xml:space="preserve"> </w:t>
      </w:r>
      <w:hyperlink r:id="rId25" w:history="1">
        <w:r w:rsidR="002D4A31" w:rsidRPr="00321964">
          <w:rPr>
            <w:rStyle w:val="Hyperlink"/>
            <w:rFonts w:cs="Arial"/>
          </w:rPr>
          <w:t>based on</w:t>
        </w:r>
        <w:r w:rsidR="00321964" w:rsidRPr="00321964">
          <w:rPr>
            <w:rStyle w:val="Hyperlink"/>
            <w:rFonts w:cs="Arial"/>
          </w:rPr>
          <w:t xml:space="preserve"> the </w:t>
        </w:r>
        <w:r w:rsidR="002D4A31" w:rsidRPr="00321964">
          <w:rPr>
            <w:rStyle w:val="Hyperlink"/>
            <w:rFonts w:cs="Arial"/>
          </w:rPr>
          <w:t>ATO</w:t>
        </w:r>
        <w:r w:rsidR="00321964" w:rsidRPr="00321964">
          <w:rPr>
            <w:rStyle w:val="Hyperlink"/>
            <w:rFonts w:cs="Arial"/>
          </w:rPr>
          <w:t xml:space="preserve"> which can be viewed here</w:t>
        </w:r>
      </w:hyperlink>
      <w:r w:rsidR="00321964">
        <w:rPr>
          <w:rFonts w:cs="Arial"/>
        </w:rPr>
        <w:t>.</w:t>
      </w:r>
    </w:p>
    <w:p w14:paraId="7FF351B9" w14:textId="77777777" w:rsidR="00321964" w:rsidRPr="002848DE" w:rsidRDefault="00321964" w:rsidP="003E40AC">
      <w:pPr>
        <w:spacing w:after="120"/>
        <w:jc w:val="both"/>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219"/>
        <w:gridCol w:w="5415"/>
      </w:tblGrid>
      <w:tr w:rsidR="003E40AC" w:rsidRPr="002848DE" w14:paraId="1AE288CD" w14:textId="77777777" w:rsidTr="002E307C">
        <w:tc>
          <w:tcPr>
            <w:tcW w:w="4219" w:type="dxa"/>
            <w:shd w:val="clear" w:color="auto" w:fill="E6E6E6"/>
          </w:tcPr>
          <w:p w14:paraId="5941C46A" w14:textId="45C8791C" w:rsidR="003E40AC" w:rsidRPr="002848DE" w:rsidRDefault="00A4234E" w:rsidP="0026266F">
            <w:pPr>
              <w:spacing w:after="120"/>
              <w:rPr>
                <w:rFonts w:cstheme="minorHAnsi"/>
                <w:b/>
              </w:rPr>
            </w:pPr>
            <w:r>
              <w:rPr>
                <w:rFonts w:cstheme="minorHAnsi"/>
                <w:b/>
              </w:rPr>
              <w:t xml:space="preserve">EMCR </w:t>
            </w:r>
            <w:r w:rsidR="00DC55C8">
              <w:rPr>
                <w:rFonts w:cstheme="minorHAnsi"/>
                <w:b/>
              </w:rPr>
              <w:t xml:space="preserve">Fellowship </w:t>
            </w:r>
            <w:r w:rsidR="00B06905">
              <w:rPr>
                <w:rFonts w:cstheme="minorHAnsi"/>
                <w:b/>
              </w:rPr>
              <w:t xml:space="preserve">Cost </w:t>
            </w:r>
            <w:r w:rsidR="00DC55C8">
              <w:rPr>
                <w:rFonts w:cstheme="minorHAnsi"/>
                <w:b/>
              </w:rPr>
              <w:t>Item</w:t>
            </w:r>
          </w:p>
        </w:tc>
        <w:tc>
          <w:tcPr>
            <w:tcW w:w="5415" w:type="dxa"/>
            <w:shd w:val="clear" w:color="auto" w:fill="E6E6E6"/>
          </w:tcPr>
          <w:p w14:paraId="4B190BB2" w14:textId="77777777" w:rsidR="003E40AC" w:rsidRPr="002848DE" w:rsidRDefault="003E40AC" w:rsidP="0026266F">
            <w:pPr>
              <w:spacing w:after="120"/>
              <w:rPr>
                <w:rFonts w:cstheme="minorHAnsi"/>
                <w:b/>
              </w:rPr>
            </w:pPr>
            <w:r w:rsidRPr="002848DE">
              <w:rPr>
                <w:rFonts w:cstheme="minorHAnsi"/>
                <w:b/>
              </w:rPr>
              <w:t>Cost ($AUD)</w:t>
            </w:r>
          </w:p>
        </w:tc>
      </w:tr>
      <w:tr w:rsidR="003E40AC" w:rsidRPr="002848DE" w14:paraId="6342181E" w14:textId="77777777" w:rsidTr="002E307C">
        <w:tc>
          <w:tcPr>
            <w:tcW w:w="4219" w:type="dxa"/>
            <w:shd w:val="clear" w:color="auto" w:fill="auto"/>
          </w:tcPr>
          <w:p w14:paraId="7FA6F1D7" w14:textId="2C6678FE" w:rsidR="003E40AC" w:rsidRPr="002848DE" w:rsidRDefault="00A4234E" w:rsidP="0026266F">
            <w:pPr>
              <w:spacing w:after="120"/>
              <w:rPr>
                <w:rFonts w:cstheme="minorHAnsi"/>
              </w:rPr>
            </w:pPr>
            <w:r>
              <w:rPr>
                <w:rFonts w:cstheme="minorHAnsi"/>
              </w:rPr>
              <w:t xml:space="preserve">Return </w:t>
            </w:r>
            <w:r w:rsidR="003E40AC" w:rsidRPr="002848DE">
              <w:rPr>
                <w:rFonts w:cstheme="minorHAnsi"/>
              </w:rPr>
              <w:t>Airfare</w:t>
            </w:r>
          </w:p>
        </w:tc>
        <w:tc>
          <w:tcPr>
            <w:tcW w:w="5415" w:type="dxa"/>
            <w:shd w:val="clear" w:color="auto" w:fill="auto"/>
          </w:tcPr>
          <w:p w14:paraId="7B57681D" w14:textId="77777777" w:rsidR="003E40AC" w:rsidRPr="002848DE" w:rsidRDefault="003E40AC" w:rsidP="0026266F">
            <w:pPr>
              <w:spacing w:after="120"/>
              <w:rPr>
                <w:rFonts w:cstheme="minorHAnsi"/>
              </w:rPr>
            </w:pPr>
          </w:p>
        </w:tc>
      </w:tr>
      <w:tr w:rsidR="003E40AC" w:rsidRPr="002848DE" w14:paraId="65B1D584" w14:textId="77777777" w:rsidTr="002E307C">
        <w:tc>
          <w:tcPr>
            <w:tcW w:w="4219" w:type="dxa"/>
            <w:shd w:val="clear" w:color="auto" w:fill="auto"/>
          </w:tcPr>
          <w:p w14:paraId="2B4D38D8" w14:textId="56DECB68" w:rsidR="003E40AC" w:rsidRPr="002848DE" w:rsidRDefault="00A4234E" w:rsidP="0026266F">
            <w:pPr>
              <w:spacing w:after="120"/>
              <w:rPr>
                <w:rFonts w:cstheme="minorHAnsi"/>
              </w:rPr>
            </w:pPr>
            <w:r>
              <w:rPr>
                <w:rFonts w:cstheme="minorHAnsi"/>
              </w:rPr>
              <w:t xml:space="preserve">Total amount </w:t>
            </w:r>
            <w:r w:rsidR="00A73CA9">
              <w:rPr>
                <w:rFonts w:cstheme="minorHAnsi"/>
              </w:rPr>
              <w:t>requested for living</w:t>
            </w:r>
            <w:r>
              <w:rPr>
                <w:rFonts w:cstheme="minorHAnsi"/>
              </w:rPr>
              <w:t xml:space="preserve"> and </w:t>
            </w:r>
            <w:r w:rsidR="00A73CA9">
              <w:rPr>
                <w:rFonts w:cstheme="minorHAnsi"/>
              </w:rPr>
              <w:t>a</w:t>
            </w:r>
            <w:r w:rsidR="003E40AC" w:rsidRPr="002848DE">
              <w:rPr>
                <w:rFonts w:cstheme="minorHAnsi"/>
              </w:rPr>
              <w:t>ccommodation</w:t>
            </w:r>
            <w:r>
              <w:rPr>
                <w:rFonts w:cstheme="minorHAnsi"/>
              </w:rPr>
              <w:t xml:space="preserve"> if in receipt of salary (months </w:t>
            </w:r>
            <w:r w:rsidR="002D4A31">
              <w:rPr>
                <w:rFonts w:cstheme="minorHAnsi"/>
              </w:rPr>
              <w:t xml:space="preserve">requested </w:t>
            </w:r>
            <w:r>
              <w:rPr>
                <w:rFonts w:cstheme="minorHAnsi"/>
              </w:rPr>
              <w:t>x $5,500)</w:t>
            </w:r>
          </w:p>
        </w:tc>
        <w:tc>
          <w:tcPr>
            <w:tcW w:w="5415" w:type="dxa"/>
            <w:shd w:val="clear" w:color="auto" w:fill="auto"/>
          </w:tcPr>
          <w:p w14:paraId="7862144D" w14:textId="77777777" w:rsidR="003E40AC" w:rsidRPr="002848DE" w:rsidRDefault="003E40AC" w:rsidP="0026266F">
            <w:pPr>
              <w:spacing w:after="120"/>
              <w:rPr>
                <w:rFonts w:cstheme="minorHAnsi"/>
              </w:rPr>
            </w:pPr>
          </w:p>
        </w:tc>
      </w:tr>
      <w:tr w:rsidR="00A4234E" w:rsidRPr="002848DE" w14:paraId="1B85B08A" w14:textId="77777777" w:rsidTr="002E307C">
        <w:tc>
          <w:tcPr>
            <w:tcW w:w="4219" w:type="dxa"/>
            <w:shd w:val="clear" w:color="auto" w:fill="auto"/>
          </w:tcPr>
          <w:p w14:paraId="337B1394" w14:textId="61F9DF8A" w:rsidR="00A4234E" w:rsidRDefault="00A4234E" w:rsidP="0026266F">
            <w:pPr>
              <w:spacing w:after="120"/>
              <w:rPr>
                <w:rFonts w:cstheme="minorHAnsi"/>
              </w:rPr>
            </w:pPr>
            <w:r>
              <w:rPr>
                <w:rFonts w:cstheme="minorHAnsi"/>
              </w:rPr>
              <w:t>Total amount requested for living and a</w:t>
            </w:r>
            <w:r w:rsidRPr="002848DE">
              <w:rPr>
                <w:rFonts w:cstheme="minorHAnsi"/>
              </w:rPr>
              <w:t>ccommodation</w:t>
            </w:r>
            <w:r>
              <w:rPr>
                <w:rFonts w:cstheme="minorHAnsi"/>
              </w:rPr>
              <w:t xml:space="preserve"> if </w:t>
            </w:r>
            <w:r w:rsidR="00DC55C8">
              <w:rPr>
                <w:rFonts w:cstheme="minorHAnsi"/>
              </w:rPr>
              <w:t xml:space="preserve">not </w:t>
            </w:r>
            <w:r>
              <w:rPr>
                <w:rFonts w:cstheme="minorHAnsi"/>
              </w:rPr>
              <w:t xml:space="preserve">in receipt of salary (months </w:t>
            </w:r>
            <w:r w:rsidR="002D4A31">
              <w:rPr>
                <w:rFonts w:cstheme="minorHAnsi"/>
              </w:rPr>
              <w:t xml:space="preserve">requested </w:t>
            </w:r>
            <w:r>
              <w:rPr>
                <w:rFonts w:cstheme="minorHAnsi"/>
              </w:rPr>
              <w:t>x $</w:t>
            </w:r>
            <w:r w:rsidR="00DC55C8">
              <w:rPr>
                <w:rFonts w:cstheme="minorHAnsi"/>
              </w:rPr>
              <w:t>9</w:t>
            </w:r>
            <w:r>
              <w:rPr>
                <w:rFonts w:cstheme="minorHAnsi"/>
              </w:rPr>
              <w:t>,</w:t>
            </w:r>
            <w:r w:rsidR="00DC55C8">
              <w:rPr>
                <w:rFonts w:cstheme="minorHAnsi"/>
              </w:rPr>
              <w:t>0</w:t>
            </w:r>
            <w:r>
              <w:rPr>
                <w:rFonts w:cstheme="minorHAnsi"/>
              </w:rPr>
              <w:t>00)</w:t>
            </w:r>
          </w:p>
        </w:tc>
        <w:tc>
          <w:tcPr>
            <w:tcW w:w="5415" w:type="dxa"/>
            <w:shd w:val="clear" w:color="auto" w:fill="auto"/>
          </w:tcPr>
          <w:p w14:paraId="13AAD3A2" w14:textId="77777777" w:rsidR="00A4234E" w:rsidRPr="002848DE" w:rsidRDefault="00A4234E" w:rsidP="0026266F">
            <w:pPr>
              <w:spacing w:after="120"/>
              <w:rPr>
                <w:rFonts w:cstheme="minorHAnsi"/>
              </w:rPr>
            </w:pPr>
          </w:p>
        </w:tc>
      </w:tr>
      <w:tr w:rsidR="003E40AC" w:rsidRPr="002848DE" w14:paraId="63BD5503" w14:textId="77777777" w:rsidTr="002E307C">
        <w:tc>
          <w:tcPr>
            <w:tcW w:w="4219" w:type="dxa"/>
            <w:shd w:val="clear" w:color="auto" w:fill="auto"/>
          </w:tcPr>
          <w:p w14:paraId="5F31105C" w14:textId="518C7215" w:rsidR="003E40AC" w:rsidRPr="002848DE" w:rsidRDefault="00DC55C8" w:rsidP="00321964">
            <w:pPr>
              <w:spacing w:after="120"/>
              <w:rPr>
                <w:rFonts w:cstheme="minorHAnsi"/>
              </w:rPr>
            </w:pPr>
            <w:r>
              <w:rPr>
                <w:rFonts w:cstheme="minorHAnsi"/>
              </w:rPr>
              <w:t>Total amount requested for</w:t>
            </w:r>
            <w:r w:rsidR="003E40AC" w:rsidRPr="002848DE">
              <w:rPr>
                <w:rFonts w:cstheme="minorHAnsi"/>
              </w:rPr>
              <w:t xml:space="preserve"> </w:t>
            </w:r>
            <w:r w:rsidR="001E54E2" w:rsidRPr="002848DE">
              <w:rPr>
                <w:rFonts w:cstheme="minorHAnsi"/>
              </w:rPr>
              <w:t>laboratory costs</w:t>
            </w:r>
            <w:r w:rsidR="00321964">
              <w:rPr>
                <w:rFonts w:cstheme="minorHAnsi"/>
              </w:rPr>
              <w:t xml:space="preserve"> (to be d</w:t>
            </w:r>
            <w:r w:rsidR="003E40AC">
              <w:rPr>
                <w:rFonts w:cstheme="minorHAnsi"/>
              </w:rPr>
              <w:t xml:space="preserve">etermined in consultation with </w:t>
            </w:r>
            <w:r w:rsidR="001E54E2">
              <w:rPr>
                <w:rFonts w:cstheme="minorHAnsi"/>
              </w:rPr>
              <w:t xml:space="preserve">the </w:t>
            </w:r>
            <w:r w:rsidR="00A8158B">
              <w:rPr>
                <w:rFonts w:cstheme="minorHAnsi"/>
              </w:rPr>
              <w:t>Department of Respiratory Medicine Centre Head</w:t>
            </w:r>
            <w:r>
              <w:rPr>
                <w:rFonts w:cstheme="minorHAnsi"/>
              </w:rPr>
              <w:t>)</w:t>
            </w:r>
          </w:p>
        </w:tc>
        <w:tc>
          <w:tcPr>
            <w:tcW w:w="5415" w:type="dxa"/>
            <w:shd w:val="clear" w:color="auto" w:fill="auto"/>
          </w:tcPr>
          <w:p w14:paraId="784D883D" w14:textId="77777777" w:rsidR="003E40AC" w:rsidRPr="002848DE" w:rsidRDefault="003E40AC" w:rsidP="0026266F">
            <w:pPr>
              <w:spacing w:after="120"/>
              <w:rPr>
                <w:rFonts w:cstheme="minorHAnsi"/>
              </w:rPr>
            </w:pPr>
          </w:p>
          <w:p w14:paraId="51707ECD" w14:textId="77777777" w:rsidR="003E40AC" w:rsidRPr="002848DE" w:rsidRDefault="003E40AC" w:rsidP="0026266F">
            <w:pPr>
              <w:spacing w:after="120"/>
              <w:rPr>
                <w:rFonts w:cstheme="minorHAnsi"/>
              </w:rPr>
            </w:pPr>
          </w:p>
        </w:tc>
      </w:tr>
      <w:tr w:rsidR="003E40AC" w:rsidRPr="002E307C" w14:paraId="3F25D1E2" w14:textId="77777777" w:rsidTr="002E307C">
        <w:tc>
          <w:tcPr>
            <w:tcW w:w="4219" w:type="dxa"/>
            <w:shd w:val="clear" w:color="auto" w:fill="auto"/>
          </w:tcPr>
          <w:p w14:paraId="11F48AED" w14:textId="6824021D" w:rsidR="003E40AC" w:rsidRPr="002E307C" w:rsidRDefault="003E40AC" w:rsidP="0026266F">
            <w:pPr>
              <w:spacing w:after="120"/>
              <w:rPr>
                <w:rFonts w:cstheme="minorHAnsi"/>
                <w:b/>
                <w:bCs/>
              </w:rPr>
            </w:pPr>
            <w:r w:rsidRPr="002E307C">
              <w:rPr>
                <w:rFonts w:cstheme="minorHAnsi"/>
                <w:b/>
                <w:bCs/>
              </w:rPr>
              <w:t xml:space="preserve">Total </w:t>
            </w:r>
            <w:r w:rsidR="00321964">
              <w:rPr>
                <w:rFonts w:cstheme="minorHAnsi"/>
                <w:b/>
                <w:bCs/>
              </w:rPr>
              <w:t>a</w:t>
            </w:r>
            <w:r w:rsidRPr="002E307C">
              <w:rPr>
                <w:rFonts w:cstheme="minorHAnsi"/>
                <w:b/>
                <w:bCs/>
              </w:rPr>
              <w:t xml:space="preserve">mount </w:t>
            </w:r>
            <w:r w:rsidR="00321964">
              <w:rPr>
                <w:rFonts w:cstheme="minorHAnsi"/>
                <w:b/>
                <w:bCs/>
              </w:rPr>
              <w:t>r</w:t>
            </w:r>
            <w:r w:rsidRPr="002E307C">
              <w:rPr>
                <w:rFonts w:cstheme="minorHAnsi"/>
                <w:b/>
                <w:bCs/>
              </w:rPr>
              <w:t>equested</w:t>
            </w:r>
          </w:p>
        </w:tc>
        <w:tc>
          <w:tcPr>
            <w:tcW w:w="5415" w:type="dxa"/>
            <w:shd w:val="clear" w:color="auto" w:fill="auto"/>
          </w:tcPr>
          <w:p w14:paraId="6D8269E8" w14:textId="77777777" w:rsidR="003E40AC" w:rsidRPr="002E307C" w:rsidRDefault="003E40AC" w:rsidP="0026266F">
            <w:pPr>
              <w:spacing w:after="120"/>
              <w:rPr>
                <w:rFonts w:cstheme="minorHAnsi"/>
                <w:b/>
                <w:bCs/>
              </w:rPr>
            </w:pPr>
          </w:p>
        </w:tc>
      </w:tr>
    </w:tbl>
    <w:p w14:paraId="28F19475" w14:textId="18366035" w:rsidR="003E40AC" w:rsidRDefault="003E40AC" w:rsidP="003E40AC">
      <w:pPr>
        <w:spacing w:after="120"/>
        <w:rPr>
          <w:rFonts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219"/>
        <w:gridCol w:w="5415"/>
      </w:tblGrid>
      <w:tr w:rsidR="00DC55C8" w:rsidRPr="002848DE" w14:paraId="0694F6C5" w14:textId="77777777" w:rsidTr="0012070F">
        <w:tc>
          <w:tcPr>
            <w:tcW w:w="4219" w:type="dxa"/>
            <w:shd w:val="clear" w:color="auto" w:fill="E6E6E6"/>
          </w:tcPr>
          <w:p w14:paraId="01715F6F" w14:textId="1F57FA5B" w:rsidR="00DC55C8" w:rsidRPr="002848DE" w:rsidRDefault="00DC55C8" w:rsidP="0012070F">
            <w:pPr>
              <w:spacing w:after="120"/>
              <w:rPr>
                <w:rFonts w:cstheme="minorHAnsi"/>
                <w:b/>
              </w:rPr>
            </w:pPr>
            <w:r>
              <w:rPr>
                <w:rFonts w:cstheme="minorHAnsi"/>
                <w:b/>
              </w:rPr>
              <w:t xml:space="preserve">SR Fellowship </w:t>
            </w:r>
            <w:r w:rsidR="00B06905">
              <w:rPr>
                <w:rFonts w:cstheme="minorHAnsi"/>
                <w:b/>
              </w:rPr>
              <w:t xml:space="preserve">Cost </w:t>
            </w:r>
            <w:r w:rsidRPr="002848DE">
              <w:rPr>
                <w:rFonts w:cstheme="minorHAnsi"/>
                <w:b/>
              </w:rPr>
              <w:t>Item</w:t>
            </w:r>
          </w:p>
        </w:tc>
        <w:tc>
          <w:tcPr>
            <w:tcW w:w="5415" w:type="dxa"/>
            <w:shd w:val="clear" w:color="auto" w:fill="E6E6E6"/>
          </w:tcPr>
          <w:p w14:paraId="7566DF64" w14:textId="77777777" w:rsidR="00DC55C8" w:rsidRPr="002848DE" w:rsidRDefault="00DC55C8" w:rsidP="0012070F">
            <w:pPr>
              <w:spacing w:after="120"/>
              <w:rPr>
                <w:rFonts w:cstheme="minorHAnsi"/>
                <w:b/>
              </w:rPr>
            </w:pPr>
            <w:r w:rsidRPr="002848DE">
              <w:rPr>
                <w:rFonts w:cstheme="minorHAnsi"/>
                <w:b/>
              </w:rPr>
              <w:t>Cost ($AUD)</w:t>
            </w:r>
          </w:p>
        </w:tc>
      </w:tr>
      <w:tr w:rsidR="00DC55C8" w:rsidRPr="002848DE" w14:paraId="304B84B2" w14:textId="77777777" w:rsidTr="0012070F">
        <w:tc>
          <w:tcPr>
            <w:tcW w:w="4219" w:type="dxa"/>
            <w:shd w:val="clear" w:color="auto" w:fill="auto"/>
          </w:tcPr>
          <w:p w14:paraId="1BCB90C0" w14:textId="4C17F442" w:rsidR="00DC55C8" w:rsidRPr="002848DE" w:rsidRDefault="00DC55C8" w:rsidP="0012070F">
            <w:pPr>
              <w:spacing w:after="120"/>
              <w:rPr>
                <w:rFonts w:cstheme="minorHAnsi"/>
              </w:rPr>
            </w:pPr>
            <w:r>
              <w:rPr>
                <w:rFonts w:cstheme="minorHAnsi"/>
              </w:rPr>
              <w:t xml:space="preserve">Return </w:t>
            </w:r>
            <w:r w:rsidR="00321964">
              <w:rPr>
                <w:rFonts w:cstheme="minorHAnsi"/>
              </w:rPr>
              <w:t>a</w:t>
            </w:r>
            <w:r w:rsidRPr="002848DE">
              <w:rPr>
                <w:rFonts w:cstheme="minorHAnsi"/>
              </w:rPr>
              <w:t>irfare</w:t>
            </w:r>
          </w:p>
        </w:tc>
        <w:tc>
          <w:tcPr>
            <w:tcW w:w="5415" w:type="dxa"/>
            <w:shd w:val="clear" w:color="auto" w:fill="auto"/>
          </w:tcPr>
          <w:p w14:paraId="6B7CDD87" w14:textId="77777777" w:rsidR="00DC55C8" w:rsidRPr="002848DE" w:rsidRDefault="00DC55C8" w:rsidP="0012070F">
            <w:pPr>
              <w:spacing w:after="120"/>
              <w:rPr>
                <w:rFonts w:cstheme="minorHAnsi"/>
              </w:rPr>
            </w:pPr>
          </w:p>
        </w:tc>
      </w:tr>
      <w:tr w:rsidR="00DC55C8" w:rsidRPr="002848DE" w14:paraId="3CF553F0" w14:textId="77777777" w:rsidTr="0012070F">
        <w:tc>
          <w:tcPr>
            <w:tcW w:w="4219" w:type="dxa"/>
            <w:shd w:val="clear" w:color="auto" w:fill="auto"/>
          </w:tcPr>
          <w:p w14:paraId="5C2E75DB" w14:textId="4215B55F" w:rsidR="00DC55C8" w:rsidRPr="002848DE" w:rsidRDefault="002F3923" w:rsidP="0012070F">
            <w:pPr>
              <w:spacing w:after="120"/>
              <w:rPr>
                <w:rFonts w:cstheme="minorHAnsi"/>
              </w:rPr>
            </w:pPr>
            <w:r>
              <w:rPr>
                <w:rFonts w:cstheme="minorHAnsi"/>
              </w:rPr>
              <w:t>A</w:t>
            </w:r>
            <w:r w:rsidR="00DC55C8" w:rsidRPr="002848DE">
              <w:rPr>
                <w:rFonts w:cstheme="minorHAnsi"/>
              </w:rPr>
              <w:t>ccommodation</w:t>
            </w:r>
            <w:r w:rsidR="00321964">
              <w:rPr>
                <w:rFonts w:cstheme="minorHAnsi"/>
              </w:rPr>
              <w:t>/i</w:t>
            </w:r>
            <w:r w:rsidR="002D4A31">
              <w:rPr>
                <w:rFonts w:cstheme="minorHAnsi"/>
              </w:rPr>
              <w:t>ncidentals ($3,220 per week x weeks requested)</w:t>
            </w:r>
          </w:p>
        </w:tc>
        <w:tc>
          <w:tcPr>
            <w:tcW w:w="5415" w:type="dxa"/>
            <w:shd w:val="clear" w:color="auto" w:fill="auto"/>
          </w:tcPr>
          <w:p w14:paraId="7D6C408D" w14:textId="77777777" w:rsidR="00DC55C8" w:rsidRPr="002848DE" w:rsidRDefault="00DC55C8" w:rsidP="0012070F">
            <w:pPr>
              <w:spacing w:after="120"/>
              <w:rPr>
                <w:rFonts w:cstheme="minorHAnsi"/>
              </w:rPr>
            </w:pPr>
          </w:p>
        </w:tc>
      </w:tr>
      <w:tr w:rsidR="00DC55C8" w:rsidRPr="002E307C" w14:paraId="36495B01" w14:textId="77777777" w:rsidTr="0012070F">
        <w:tc>
          <w:tcPr>
            <w:tcW w:w="4219" w:type="dxa"/>
            <w:shd w:val="clear" w:color="auto" w:fill="auto"/>
          </w:tcPr>
          <w:p w14:paraId="0C07BF20" w14:textId="482B9D80" w:rsidR="00DC55C8" w:rsidRPr="002E307C" w:rsidRDefault="00DC55C8" w:rsidP="0012070F">
            <w:pPr>
              <w:spacing w:after="120"/>
              <w:rPr>
                <w:rFonts w:cstheme="minorHAnsi"/>
                <w:b/>
                <w:bCs/>
              </w:rPr>
            </w:pPr>
            <w:r w:rsidRPr="002E307C">
              <w:rPr>
                <w:rFonts w:cstheme="minorHAnsi"/>
                <w:b/>
                <w:bCs/>
              </w:rPr>
              <w:t xml:space="preserve">Total </w:t>
            </w:r>
            <w:r w:rsidR="00321964">
              <w:rPr>
                <w:rFonts w:cstheme="minorHAnsi"/>
                <w:b/>
                <w:bCs/>
              </w:rPr>
              <w:t>a</w:t>
            </w:r>
            <w:r w:rsidRPr="002E307C">
              <w:rPr>
                <w:rFonts w:cstheme="minorHAnsi"/>
                <w:b/>
                <w:bCs/>
              </w:rPr>
              <w:t xml:space="preserve">mount </w:t>
            </w:r>
            <w:r w:rsidR="00321964">
              <w:rPr>
                <w:rFonts w:cstheme="minorHAnsi"/>
                <w:b/>
                <w:bCs/>
              </w:rPr>
              <w:t>r</w:t>
            </w:r>
            <w:r w:rsidRPr="002E307C">
              <w:rPr>
                <w:rFonts w:cstheme="minorHAnsi"/>
                <w:b/>
                <w:bCs/>
              </w:rPr>
              <w:t>equested</w:t>
            </w:r>
          </w:p>
        </w:tc>
        <w:tc>
          <w:tcPr>
            <w:tcW w:w="5415" w:type="dxa"/>
            <w:shd w:val="clear" w:color="auto" w:fill="auto"/>
          </w:tcPr>
          <w:p w14:paraId="203BEEEA" w14:textId="77777777" w:rsidR="00DC55C8" w:rsidRPr="002E307C" w:rsidRDefault="00DC55C8" w:rsidP="0012070F">
            <w:pPr>
              <w:spacing w:after="120"/>
              <w:rPr>
                <w:rFonts w:cstheme="minorHAnsi"/>
                <w:b/>
                <w:bCs/>
              </w:rPr>
            </w:pPr>
          </w:p>
        </w:tc>
      </w:tr>
    </w:tbl>
    <w:p w14:paraId="0731FA7E" w14:textId="77777777" w:rsidR="001E54E2" w:rsidRPr="002848DE" w:rsidRDefault="001E54E2" w:rsidP="003E40AC">
      <w:pPr>
        <w:spacing w:after="120"/>
        <w:rPr>
          <w:rFonts w:cstheme="minorHAnsi"/>
        </w:rPr>
      </w:pPr>
    </w:p>
    <w:p w14:paraId="56D91FAC" w14:textId="77777777" w:rsidR="003E40AC" w:rsidRPr="002848DE" w:rsidRDefault="003E40AC" w:rsidP="003E40AC">
      <w:pPr>
        <w:numPr>
          <w:ilvl w:val="0"/>
          <w:numId w:val="5"/>
        </w:numPr>
        <w:pBdr>
          <w:top w:val="single" w:sz="4" w:space="1" w:color="auto"/>
          <w:left w:val="single" w:sz="4" w:space="4" w:color="auto"/>
          <w:bottom w:val="single" w:sz="4" w:space="1" w:color="auto"/>
          <w:right w:val="single" w:sz="4" w:space="4" w:color="auto"/>
        </w:pBdr>
        <w:shd w:val="clear" w:color="auto" w:fill="BFBFBF"/>
        <w:spacing w:after="120" w:line="276" w:lineRule="auto"/>
        <w:rPr>
          <w:rFonts w:cs="Arial"/>
          <w:b/>
        </w:rPr>
      </w:pPr>
      <w:r w:rsidRPr="002848DE">
        <w:rPr>
          <w:rFonts w:cs="Arial"/>
          <w:b/>
        </w:rPr>
        <w:t>DECLARATION</w:t>
      </w:r>
    </w:p>
    <w:p w14:paraId="3810FCE6" w14:textId="77777777" w:rsidR="00321964" w:rsidRDefault="00321964" w:rsidP="00363124">
      <w:pPr>
        <w:tabs>
          <w:tab w:val="left" w:pos="720"/>
          <w:tab w:val="left" w:pos="5040"/>
          <w:tab w:val="right" w:pos="10080"/>
        </w:tabs>
        <w:spacing w:after="120" w:line="276" w:lineRule="auto"/>
        <w:outlineLvl w:val="0"/>
        <w:rPr>
          <w:rFonts w:cstheme="minorHAnsi"/>
        </w:rPr>
      </w:pPr>
    </w:p>
    <w:p w14:paraId="19C5C0DB" w14:textId="7EC2CB8F" w:rsidR="000242E3" w:rsidRDefault="00363124" w:rsidP="00937608">
      <w:pPr>
        <w:tabs>
          <w:tab w:val="left" w:pos="720"/>
          <w:tab w:val="left" w:pos="5040"/>
          <w:tab w:val="right" w:pos="10080"/>
        </w:tabs>
        <w:spacing w:after="120" w:line="276" w:lineRule="auto"/>
        <w:jc w:val="both"/>
        <w:outlineLvl w:val="0"/>
        <w:rPr>
          <w:rFonts w:cstheme="minorHAnsi"/>
        </w:rPr>
      </w:pPr>
      <w:r w:rsidRPr="008E280F">
        <w:rPr>
          <w:rFonts w:cstheme="minorHAnsi"/>
        </w:rPr>
        <w:t>I, _____________________ (insert name) confirm that the information provided in this application is true and correct. I have read the conditions of the Laurent Fellowship</w:t>
      </w:r>
      <w:r w:rsidR="00DC55C8">
        <w:rPr>
          <w:rFonts w:cstheme="minorHAnsi"/>
        </w:rPr>
        <w:t>s</w:t>
      </w:r>
      <w:r w:rsidRPr="008E280F">
        <w:rPr>
          <w:rFonts w:cstheme="minorHAnsi"/>
        </w:rPr>
        <w:t xml:space="preserve"> for Respiratory Health and agree to be bound by them should my application be successful.</w:t>
      </w:r>
    </w:p>
    <w:p w14:paraId="12081C25" w14:textId="5C2C8032" w:rsidR="00321964" w:rsidRDefault="00321964" w:rsidP="00937608">
      <w:pPr>
        <w:tabs>
          <w:tab w:val="left" w:pos="720"/>
          <w:tab w:val="left" w:pos="5040"/>
          <w:tab w:val="right" w:pos="10080"/>
        </w:tabs>
        <w:spacing w:after="120" w:line="276" w:lineRule="auto"/>
        <w:jc w:val="both"/>
        <w:outlineLvl w:val="0"/>
        <w:rPr>
          <w:rFonts w:cstheme="minorHAnsi"/>
        </w:rPr>
      </w:pPr>
    </w:p>
    <w:p w14:paraId="42FA2A1E" w14:textId="188AA739" w:rsidR="00363124" w:rsidRDefault="000242E3" w:rsidP="00937608">
      <w:pPr>
        <w:tabs>
          <w:tab w:val="left" w:pos="720"/>
          <w:tab w:val="left" w:pos="5040"/>
          <w:tab w:val="right" w:pos="10080"/>
        </w:tabs>
        <w:spacing w:after="120" w:line="276" w:lineRule="auto"/>
        <w:jc w:val="both"/>
        <w:outlineLvl w:val="0"/>
        <w:rPr>
          <w:rFonts w:cstheme="minorHAnsi"/>
        </w:rPr>
      </w:pPr>
      <w:r>
        <w:rPr>
          <w:rFonts w:cstheme="minorHAnsi"/>
        </w:rPr>
        <w:t xml:space="preserve">I </w:t>
      </w:r>
      <w:r w:rsidR="00DC55C8">
        <w:rPr>
          <w:rFonts w:cstheme="minorHAnsi"/>
        </w:rPr>
        <w:t xml:space="preserve">declare that I </w:t>
      </w:r>
      <w:r>
        <w:rPr>
          <w:rFonts w:cstheme="minorHAnsi"/>
        </w:rPr>
        <w:t xml:space="preserve">am not in receipt of a salary for the duration of </w:t>
      </w:r>
      <w:r w:rsidR="00DC55C8">
        <w:rPr>
          <w:rFonts w:cstheme="minorHAnsi"/>
        </w:rPr>
        <w:t>an</w:t>
      </w:r>
      <w:r>
        <w:rPr>
          <w:rFonts w:cstheme="minorHAnsi"/>
        </w:rPr>
        <w:t xml:space="preserve"> EMCR Fellowship</w:t>
      </w:r>
      <w:r w:rsidR="00A21DE6">
        <w:rPr>
          <w:rFonts w:cstheme="minorHAnsi"/>
        </w:rPr>
        <w:t xml:space="preserve"> if applying for the </w:t>
      </w:r>
      <w:r w:rsidR="00876821">
        <w:rPr>
          <w:rFonts w:cstheme="minorHAnsi"/>
        </w:rPr>
        <w:t>maximum award available</w:t>
      </w:r>
      <w:r w:rsidR="001E54E2">
        <w:rPr>
          <w:rFonts w:cstheme="minorHAnsi"/>
        </w:rPr>
        <w:t>.</w:t>
      </w:r>
    </w:p>
    <w:p w14:paraId="22ECE3C7" w14:textId="77777777" w:rsidR="00321964" w:rsidRPr="008E280F" w:rsidRDefault="00321964" w:rsidP="00937608">
      <w:pPr>
        <w:tabs>
          <w:tab w:val="left" w:pos="720"/>
          <w:tab w:val="left" w:pos="5040"/>
          <w:tab w:val="right" w:pos="10080"/>
        </w:tabs>
        <w:spacing w:after="120" w:line="276" w:lineRule="auto"/>
        <w:jc w:val="both"/>
        <w:outlineLvl w:val="0"/>
        <w:rPr>
          <w:rFonts w:cstheme="minorHAnsi"/>
        </w:rPr>
      </w:pPr>
    </w:p>
    <w:p w14:paraId="122EA156" w14:textId="61DF7EF6" w:rsidR="00363124" w:rsidRPr="008E280F" w:rsidRDefault="00363124" w:rsidP="00937608">
      <w:pPr>
        <w:tabs>
          <w:tab w:val="left" w:pos="720"/>
          <w:tab w:val="left" w:pos="5040"/>
          <w:tab w:val="right" w:pos="10080"/>
        </w:tabs>
        <w:spacing w:after="120" w:line="276" w:lineRule="auto"/>
        <w:jc w:val="both"/>
        <w:outlineLvl w:val="0"/>
        <w:rPr>
          <w:rFonts w:cstheme="minorHAnsi"/>
        </w:rPr>
      </w:pPr>
      <w:r w:rsidRPr="008E280F">
        <w:rPr>
          <w:rFonts w:cstheme="minorHAnsi"/>
        </w:rPr>
        <w:t xml:space="preserve">I confirm that should my application be successful, I will publicly acknowledge the support provided by UWA, UCL and </w:t>
      </w:r>
      <w:r w:rsidR="00DC55C8">
        <w:rPr>
          <w:rFonts w:cstheme="minorHAnsi"/>
        </w:rPr>
        <w:t>IRH</w:t>
      </w:r>
      <w:r w:rsidRPr="008E280F">
        <w:rPr>
          <w:rFonts w:cstheme="minorHAnsi"/>
        </w:rPr>
        <w:t xml:space="preserve"> in any </w:t>
      </w:r>
      <w:r w:rsidRPr="008E280F">
        <w:rPr>
          <w:rFonts w:cstheme="minorHAnsi"/>
          <w:snapToGrid w:val="0"/>
        </w:rPr>
        <w:t>publication or presentation</w:t>
      </w:r>
      <w:r w:rsidR="001E54E2">
        <w:rPr>
          <w:rFonts w:cstheme="minorHAnsi"/>
          <w:snapToGrid w:val="0"/>
        </w:rPr>
        <w:t xml:space="preserve"> </w:t>
      </w:r>
      <w:r w:rsidRPr="008E280F">
        <w:rPr>
          <w:rFonts w:cstheme="minorHAnsi"/>
          <w:snapToGrid w:val="0"/>
        </w:rPr>
        <w:t>arising from the research work</w:t>
      </w:r>
      <w:r w:rsidR="000242E3">
        <w:rPr>
          <w:rFonts w:cstheme="minorHAnsi"/>
          <w:snapToGrid w:val="0"/>
        </w:rPr>
        <w:t xml:space="preserve"> supported by the </w:t>
      </w:r>
      <w:r w:rsidR="001E54E2">
        <w:rPr>
          <w:rFonts w:cstheme="minorHAnsi"/>
          <w:snapToGrid w:val="0"/>
        </w:rPr>
        <w:t>Fellowship</w:t>
      </w:r>
      <w:r w:rsidR="001E54E2" w:rsidRPr="008E280F">
        <w:rPr>
          <w:rFonts w:cstheme="minorHAnsi"/>
        </w:rPr>
        <w:t xml:space="preserve"> and</w:t>
      </w:r>
      <w:r w:rsidRPr="008E280F">
        <w:rPr>
          <w:rFonts w:cstheme="minorHAnsi"/>
        </w:rPr>
        <w:t xml:space="preserve"> provide a report outlining the research outcomes no later than after 3 months following </w:t>
      </w:r>
      <w:r w:rsidR="000242E3">
        <w:rPr>
          <w:rFonts w:cstheme="minorHAnsi"/>
        </w:rPr>
        <w:t>its</w:t>
      </w:r>
      <w:r w:rsidR="001E54E2">
        <w:rPr>
          <w:rFonts w:cstheme="minorHAnsi"/>
        </w:rPr>
        <w:t xml:space="preserve"> </w:t>
      </w:r>
      <w:r w:rsidRPr="008E280F">
        <w:rPr>
          <w:rFonts w:cstheme="minorHAnsi"/>
        </w:rPr>
        <w:t>completion.</w:t>
      </w:r>
    </w:p>
    <w:p w14:paraId="21F00AF4" w14:textId="77777777" w:rsidR="00363124" w:rsidRPr="008E280F" w:rsidRDefault="00363124" w:rsidP="00363124">
      <w:pPr>
        <w:tabs>
          <w:tab w:val="left" w:pos="3402"/>
        </w:tabs>
        <w:spacing w:after="120"/>
        <w:rPr>
          <w:rFonts w:cstheme="minorHAnsi"/>
        </w:rPr>
      </w:pPr>
    </w:p>
    <w:tbl>
      <w:tblPr>
        <w:tblW w:w="9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092"/>
        <w:gridCol w:w="1665"/>
      </w:tblGrid>
      <w:tr w:rsidR="00363124" w:rsidRPr="008E280F" w14:paraId="78C101BE" w14:textId="77777777" w:rsidTr="0026266F">
        <w:tc>
          <w:tcPr>
            <w:tcW w:w="4050" w:type="dxa"/>
          </w:tcPr>
          <w:p w14:paraId="10E0FAA6" w14:textId="77777777" w:rsidR="00363124" w:rsidRPr="008E280F" w:rsidRDefault="00363124" w:rsidP="0026266F">
            <w:pPr>
              <w:tabs>
                <w:tab w:val="left" w:pos="3402"/>
              </w:tabs>
              <w:spacing w:after="120"/>
              <w:rPr>
                <w:rFonts w:cstheme="minorHAnsi"/>
                <w:b/>
                <w:bCs/>
              </w:rPr>
            </w:pPr>
            <w:r w:rsidRPr="008E280F">
              <w:rPr>
                <w:rFonts w:cstheme="minorHAnsi"/>
                <w:b/>
                <w:bCs/>
              </w:rPr>
              <w:t>Applicants name</w:t>
            </w:r>
          </w:p>
        </w:tc>
        <w:tc>
          <w:tcPr>
            <w:tcW w:w="4092" w:type="dxa"/>
          </w:tcPr>
          <w:p w14:paraId="21FC7B23" w14:textId="57E47542" w:rsidR="00363124" w:rsidRPr="008E280F" w:rsidRDefault="00363124" w:rsidP="0026266F">
            <w:pPr>
              <w:tabs>
                <w:tab w:val="left" w:pos="3402"/>
              </w:tabs>
              <w:spacing w:after="120"/>
              <w:rPr>
                <w:rFonts w:cstheme="minorHAnsi"/>
                <w:b/>
                <w:bCs/>
              </w:rPr>
            </w:pPr>
            <w:r w:rsidRPr="008E280F">
              <w:rPr>
                <w:rFonts w:cstheme="minorHAnsi"/>
                <w:b/>
                <w:bCs/>
              </w:rPr>
              <w:t xml:space="preserve">Applicant’s </w:t>
            </w:r>
            <w:r w:rsidR="00321964">
              <w:rPr>
                <w:rFonts w:cstheme="minorHAnsi"/>
                <w:b/>
                <w:bCs/>
              </w:rPr>
              <w:t>s</w:t>
            </w:r>
            <w:r w:rsidRPr="008E280F">
              <w:rPr>
                <w:rFonts w:cstheme="minorHAnsi"/>
                <w:b/>
                <w:bCs/>
              </w:rPr>
              <w:t>ignature</w:t>
            </w:r>
          </w:p>
        </w:tc>
        <w:tc>
          <w:tcPr>
            <w:tcW w:w="1665" w:type="dxa"/>
          </w:tcPr>
          <w:p w14:paraId="6E0CB678" w14:textId="77777777" w:rsidR="00363124" w:rsidRPr="008E280F" w:rsidRDefault="00363124" w:rsidP="0026266F">
            <w:pPr>
              <w:spacing w:before="60" w:after="120"/>
              <w:rPr>
                <w:rFonts w:cstheme="minorHAnsi"/>
                <w:b/>
                <w:bCs/>
              </w:rPr>
            </w:pPr>
            <w:r w:rsidRPr="008E280F">
              <w:rPr>
                <w:rFonts w:cstheme="minorHAnsi"/>
                <w:b/>
                <w:bCs/>
              </w:rPr>
              <w:t>Date</w:t>
            </w:r>
          </w:p>
        </w:tc>
      </w:tr>
      <w:tr w:rsidR="00363124" w:rsidRPr="008E280F" w14:paraId="4C0C6F18" w14:textId="77777777" w:rsidTr="0026266F">
        <w:tc>
          <w:tcPr>
            <w:tcW w:w="4050" w:type="dxa"/>
          </w:tcPr>
          <w:p w14:paraId="1F6CC272" w14:textId="77777777" w:rsidR="00363124" w:rsidRPr="008E280F" w:rsidRDefault="00363124" w:rsidP="0026266F">
            <w:pPr>
              <w:spacing w:before="60" w:after="120"/>
              <w:rPr>
                <w:rFonts w:cstheme="minorHAnsi"/>
              </w:rPr>
            </w:pPr>
          </w:p>
        </w:tc>
        <w:tc>
          <w:tcPr>
            <w:tcW w:w="4092" w:type="dxa"/>
          </w:tcPr>
          <w:p w14:paraId="2A6C62F6" w14:textId="77777777" w:rsidR="00363124" w:rsidRPr="008E280F" w:rsidRDefault="00363124" w:rsidP="0026266F">
            <w:pPr>
              <w:spacing w:before="60" w:after="120"/>
              <w:rPr>
                <w:rFonts w:cstheme="minorHAnsi"/>
              </w:rPr>
            </w:pPr>
          </w:p>
        </w:tc>
        <w:tc>
          <w:tcPr>
            <w:tcW w:w="1665" w:type="dxa"/>
          </w:tcPr>
          <w:p w14:paraId="1B1D3F27" w14:textId="77777777" w:rsidR="00363124" w:rsidRPr="008E280F" w:rsidRDefault="00363124" w:rsidP="0026266F">
            <w:pPr>
              <w:spacing w:before="60" w:after="120"/>
              <w:rPr>
                <w:rFonts w:cstheme="minorHAnsi"/>
              </w:rPr>
            </w:pPr>
          </w:p>
        </w:tc>
      </w:tr>
    </w:tbl>
    <w:p w14:paraId="140EC0D7" w14:textId="74EB1258" w:rsidR="00363124" w:rsidRDefault="00363124" w:rsidP="00363124">
      <w:pPr>
        <w:tabs>
          <w:tab w:val="left" w:pos="3402"/>
        </w:tabs>
        <w:spacing w:after="120"/>
        <w:rPr>
          <w:rFonts w:cstheme="minorHAnsi"/>
        </w:rPr>
      </w:pPr>
    </w:p>
    <w:p w14:paraId="792BBDFD" w14:textId="77777777" w:rsidR="00321964" w:rsidRPr="008E280F" w:rsidRDefault="00321964" w:rsidP="00363124">
      <w:pPr>
        <w:tabs>
          <w:tab w:val="left" w:pos="3402"/>
        </w:tabs>
        <w:spacing w:after="120"/>
        <w:rPr>
          <w:rFonts w:cstheme="minorHAnsi"/>
        </w:rPr>
      </w:pPr>
    </w:p>
    <w:p w14:paraId="1508B8C6" w14:textId="77777777" w:rsidR="00363124" w:rsidRPr="008E280F" w:rsidRDefault="00363124" w:rsidP="00363124">
      <w:pPr>
        <w:pStyle w:val="BodyText3"/>
        <w:jc w:val="left"/>
        <w:rPr>
          <w:rFonts w:asciiTheme="minorHAnsi" w:hAnsiTheme="minorHAnsi" w:cs="Arial"/>
          <w:i w:val="0"/>
          <w:sz w:val="22"/>
          <w:szCs w:val="22"/>
        </w:rPr>
      </w:pPr>
      <w:r w:rsidRPr="008E280F">
        <w:rPr>
          <w:rFonts w:asciiTheme="minorHAnsi" w:hAnsiTheme="minorHAnsi" w:cs="Arial"/>
          <w:i w:val="0"/>
          <w:sz w:val="22"/>
          <w:szCs w:val="22"/>
        </w:rPr>
        <w:t>Please send your application electronically to:</w:t>
      </w:r>
    </w:p>
    <w:p w14:paraId="1160AA35" w14:textId="77777777" w:rsidR="006A5E55" w:rsidRDefault="00000000" w:rsidP="006A5E55">
      <w:pPr>
        <w:pStyle w:val="BodyText3"/>
        <w:jc w:val="left"/>
        <w:rPr>
          <w:rStyle w:val="Hyperlink"/>
          <w:rFonts w:asciiTheme="minorHAnsi" w:hAnsiTheme="minorHAnsi" w:cs="Arial"/>
          <w:b w:val="0"/>
          <w:i w:val="0"/>
          <w:sz w:val="22"/>
          <w:szCs w:val="22"/>
        </w:rPr>
      </w:pPr>
      <w:hyperlink r:id="rId26" w:history="1">
        <w:r w:rsidR="006A5E55" w:rsidRPr="00515BD6">
          <w:rPr>
            <w:rStyle w:val="Hyperlink"/>
            <w:rFonts w:asciiTheme="minorHAnsi" w:hAnsiTheme="minorHAnsi" w:cs="Arial"/>
            <w:b w:val="0"/>
            <w:i w:val="0"/>
            <w:sz w:val="22"/>
            <w:szCs w:val="22"/>
          </w:rPr>
          <w:t>sarah.cermak@resphealth.uwa.edu.au</w:t>
        </w:r>
      </w:hyperlink>
    </w:p>
    <w:p w14:paraId="4EAD3941" w14:textId="7346363E" w:rsidR="006A5E55" w:rsidRDefault="006A5E55" w:rsidP="00363124">
      <w:pPr>
        <w:pStyle w:val="BodyText3"/>
        <w:jc w:val="left"/>
        <w:rPr>
          <w:rFonts w:asciiTheme="minorHAnsi" w:hAnsiTheme="minorHAnsi" w:cs="Arial"/>
          <w:b w:val="0"/>
          <w:i w:val="0"/>
          <w:sz w:val="22"/>
          <w:szCs w:val="22"/>
        </w:rPr>
      </w:pPr>
      <w:r>
        <w:rPr>
          <w:rFonts w:asciiTheme="minorHAnsi" w:hAnsiTheme="minorHAnsi" w:cs="Arial"/>
          <w:b w:val="0"/>
          <w:i w:val="0"/>
          <w:sz w:val="22"/>
          <w:szCs w:val="22"/>
        </w:rPr>
        <w:t xml:space="preserve">Subject: </w:t>
      </w:r>
      <w:r w:rsidRPr="006A5E55">
        <w:rPr>
          <w:rFonts w:asciiTheme="minorHAnsi" w:hAnsiTheme="minorHAnsi" w:cs="Arial"/>
          <w:b w:val="0"/>
          <w:i w:val="0"/>
          <w:sz w:val="22"/>
          <w:szCs w:val="22"/>
        </w:rPr>
        <w:t>Laurent Fellowship Application 202</w:t>
      </w:r>
      <w:r w:rsidR="00B93F02">
        <w:rPr>
          <w:rFonts w:asciiTheme="minorHAnsi" w:hAnsiTheme="minorHAnsi" w:cs="Arial"/>
          <w:b w:val="0"/>
          <w:i w:val="0"/>
          <w:sz w:val="22"/>
          <w:szCs w:val="22"/>
        </w:rPr>
        <w:t>4</w:t>
      </w:r>
    </w:p>
    <w:p w14:paraId="7DE4129E" w14:textId="1C22BD80" w:rsidR="00363124" w:rsidRDefault="006A5E55" w:rsidP="00363124">
      <w:pPr>
        <w:pStyle w:val="BodyText3"/>
        <w:jc w:val="left"/>
        <w:rPr>
          <w:rFonts w:asciiTheme="minorHAnsi" w:hAnsiTheme="minorHAnsi" w:cs="Arial"/>
          <w:b w:val="0"/>
          <w:i w:val="0"/>
          <w:sz w:val="22"/>
          <w:szCs w:val="22"/>
        </w:rPr>
      </w:pPr>
      <w:r>
        <w:rPr>
          <w:rFonts w:asciiTheme="minorHAnsi" w:hAnsiTheme="minorHAnsi" w:cs="Arial"/>
          <w:b w:val="0"/>
          <w:i w:val="0"/>
          <w:sz w:val="22"/>
          <w:szCs w:val="22"/>
        </w:rPr>
        <w:t xml:space="preserve">Application addressed to: </w:t>
      </w:r>
      <w:r w:rsidR="00363124" w:rsidRPr="008E280F">
        <w:rPr>
          <w:rFonts w:asciiTheme="minorHAnsi" w:hAnsiTheme="minorHAnsi" w:cs="Arial"/>
          <w:b w:val="0"/>
          <w:i w:val="0"/>
          <w:sz w:val="22"/>
          <w:szCs w:val="22"/>
        </w:rPr>
        <w:t>The Chairperson</w:t>
      </w:r>
      <w:r>
        <w:rPr>
          <w:rFonts w:asciiTheme="minorHAnsi" w:hAnsiTheme="minorHAnsi" w:cs="Arial"/>
          <w:b w:val="0"/>
          <w:i w:val="0"/>
          <w:sz w:val="22"/>
          <w:szCs w:val="22"/>
        </w:rPr>
        <w:t xml:space="preserve">, </w:t>
      </w:r>
      <w:r w:rsidR="00363124" w:rsidRPr="008E280F">
        <w:rPr>
          <w:rFonts w:asciiTheme="minorHAnsi" w:hAnsiTheme="minorHAnsi" w:cs="Arial"/>
          <w:b w:val="0"/>
          <w:i w:val="0"/>
          <w:sz w:val="22"/>
          <w:szCs w:val="22"/>
        </w:rPr>
        <w:t>Laurent Fellowship Selection Committee</w:t>
      </w:r>
    </w:p>
    <w:p w14:paraId="7647DC69" w14:textId="52A234EB" w:rsidR="006A5E55" w:rsidRDefault="00363124" w:rsidP="006A5E55">
      <w:pPr>
        <w:pStyle w:val="BodyText3"/>
        <w:jc w:val="left"/>
        <w:rPr>
          <w:rFonts w:asciiTheme="minorHAnsi" w:hAnsiTheme="minorHAnsi" w:cs="Arial"/>
          <w:b w:val="0"/>
          <w:i w:val="0"/>
          <w:sz w:val="22"/>
          <w:szCs w:val="22"/>
        </w:rPr>
      </w:pPr>
      <w:r w:rsidRPr="006A5E55">
        <w:rPr>
          <w:rFonts w:asciiTheme="minorHAnsi" w:hAnsiTheme="minorHAnsi" w:cs="Arial"/>
          <w:b w:val="0"/>
          <w:i w:val="0"/>
          <w:sz w:val="22"/>
          <w:szCs w:val="22"/>
        </w:rPr>
        <w:t>Applications close</w:t>
      </w:r>
      <w:r w:rsidR="006A5E55">
        <w:rPr>
          <w:rFonts w:asciiTheme="minorHAnsi" w:hAnsiTheme="minorHAnsi" w:cs="Arial"/>
          <w:b w:val="0"/>
          <w:i w:val="0"/>
          <w:sz w:val="22"/>
          <w:szCs w:val="22"/>
        </w:rPr>
        <w:t>:</w:t>
      </w:r>
      <w:r w:rsidRPr="006A5E55">
        <w:rPr>
          <w:rFonts w:asciiTheme="minorHAnsi" w:hAnsiTheme="minorHAnsi" w:cs="Arial"/>
          <w:b w:val="0"/>
          <w:i w:val="0"/>
          <w:sz w:val="22"/>
          <w:szCs w:val="22"/>
        </w:rPr>
        <w:t xml:space="preserve"> Friday 2</w:t>
      </w:r>
      <w:r w:rsidR="00B93F02">
        <w:rPr>
          <w:rFonts w:asciiTheme="minorHAnsi" w:hAnsiTheme="minorHAnsi" w:cs="Arial"/>
          <w:b w:val="0"/>
          <w:i w:val="0"/>
          <w:sz w:val="22"/>
          <w:szCs w:val="22"/>
        </w:rPr>
        <w:t>4</w:t>
      </w:r>
      <w:r w:rsidRPr="00B93F02">
        <w:rPr>
          <w:rFonts w:asciiTheme="minorHAnsi" w:hAnsiTheme="minorHAnsi" w:cs="Arial"/>
          <w:b w:val="0"/>
          <w:i w:val="0"/>
          <w:sz w:val="22"/>
          <w:szCs w:val="22"/>
          <w:vertAlign w:val="superscript"/>
        </w:rPr>
        <w:t>th</w:t>
      </w:r>
      <w:r w:rsidRPr="006A5E55">
        <w:rPr>
          <w:rFonts w:asciiTheme="minorHAnsi" w:hAnsiTheme="minorHAnsi" w:cs="Arial"/>
          <w:b w:val="0"/>
          <w:i w:val="0"/>
          <w:sz w:val="22"/>
          <w:szCs w:val="22"/>
        </w:rPr>
        <w:t xml:space="preserve"> May 202</w:t>
      </w:r>
      <w:r w:rsidR="00B93F02">
        <w:rPr>
          <w:rFonts w:asciiTheme="minorHAnsi" w:hAnsiTheme="minorHAnsi" w:cs="Arial"/>
          <w:b w:val="0"/>
          <w:i w:val="0"/>
          <w:sz w:val="22"/>
          <w:szCs w:val="22"/>
        </w:rPr>
        <w:t>4</w:t>
      </w:r>
    </w:p>
    <w:p w14:paraId="0D25674A" w14:textId="33D50E50" w:rsidR="00363124" w:rsidRDefault="00363124" w:rsidP="006A5E55">
      <w:pPr>
        <w:pStyle w:val="BodyText3"/>
        <w:jc w:val="left"/>
        <w:rPr>
          <w:rFonts w:asciiTheme="minorHAnsi" w:hAnsiTheme="minorHAnsi" w:cs="Arial"/>
          <w:b w:val="0"/>
          <w:i w:val="0"/>
          <w:sz w:val="22"/>
          <w:szCs w:val="22"/>
        </w:rPr>
      </w:pPr>
      <w:r w:rsidRPr="006A5E55">
        <w:rPr>
          <w:rFonts w:asciiTheme="minorHAnsi" w:hAnsiTheme="minorHAnsi" w:cs="Arial"/>
          <w:b w:val="0"/>
          <w:i w:val="0"/>
          <w:sz w:val="22"/>
          <w:szCs w:val="22"/>
        </w:rPr>
        <w:t>Late or incomplete applications will not be accepted</w:t>
      </w:r>
      <w:r w:rsidR="00B93F02">
        <w:rPr>
          <w:rFonts w:asciiTheme="minorHAnsi" w:hAnsiTheme="minorHAnsi" w:cs="Arial"/>
          <w:b w:val="0"/>
          <w:i w:val="0"/>
          <w:sz w:val="22"/>
          <w:szCs w:val="22"/>
        </w:rPr>
        <w:t>.</w:t>
      </w:r>
    </w:p>
    <w:p w14:paraId="133ACCE0" w14:textId="77777777" w:rsidR="006A5E55" w:rsidRPr="006A5E55" w:rsidRDefault="006A5E55" w:rsidP="006A5E55">
      <w:pPr>
        <w:pStyle w:val="BodyText3"/>
        <w:jc w:val="left"/>
        <w:rPr>
          <w:rFonts w:asciiTheme="minorHAnsi" w:hAnsiTheme="minorHAnsi" w:cs="Arial"/>
          <w:b w:val="0"/>
          <w:i w:val="0"/>
          <w:sz w:val="22"/>
          <w:szCs w:val="22"/>
        </w:rPr>
      </w:pPr>
    </w:p>
    <w:sectPr w:rsidR="006A5E55" w:rsidRPr="006A5E55" w:rsidSect="00363124">
      <w:footerReference w:type="default" r:id="rId27"/>
      <w:headerReference w:type="first" r:id="rId28"/>
      <w:footerReference w:type="first" r:id="rId2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3189" w14:textId="77777777" w:rsidR="004E4D6B" w:rsidRDefault="004E4D6B" w:rsidP="00C154C5">
      <w:pPr>
        <w:spacing w:after="0" w:line="240" w:lineRule="auto"/>
      </w:pPr>
      <w:r>
        <w:separator/>
      </w:r>
    </w:p>
  </w:endnote>
  <w:endnote w:type="continuationSeparator" w:id="0">
    <w:p w14:paraId="13A3CA2C" w14:textId="77777777" w:rsidR="004E4D6B" w:rsidRDefault="004E4D6B" w:rsidP="00C1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04618"/>
      <w:docPartObj>
        <w:docPartGallery w:val="Page Numbers (Bottom of Page)"/>
        <w:docPartUnique/>
      </w:docPartObj>
    </w:sdtPr>
    <w:sdtEndPr>
      <w:rPr>
        <w:noProof/>
        <w:sz w:val="20"/>
        <w:szCs w:val="20"/>
      </w:rPr>
    </w:sdtEndPr>
    <w:sdtContent>
      <w:p w14:paraId="39405E7E" w14:textId="3BA64C19" w:rsidR="008E280F" w:rsidRPr="008E280F" w:rsidRDefault="00000000" w:rsidP="00363124">
        <w:pPr>
          <w:pStyle w:val="Footer"/>
          <w:rPr>
            <w:sz w:val="20"/>
            <w:szCs w:val="20"/>
          </w:rPr>
        </w:pPr>
        <w:fldSimple w:instr=" FILENAME \* MERGEFORMAT ">
          <w:r w:rsidR="00D07AFB">
            <w:rPr>
              <w:noProof/>
            </w:rPr>
            <w:t>The Laurent Fellowship Application Form 2024</w:t>
          </w:r>
        </w:fldSimple>
        <w:r w:rsidR="00363124">
          <w:tab/>
        </w:r>
        <w:r w:rsidR="00363124">
          <w:tab/>
        </w:r>
        <w:r w:rsidR="008E280F" w:rsidRPr="008E280F">
          <w:rPr>
            <w:sz w:val="20"/>
            <w:szCs w:val="20"/>
          </w:rPr>
          <w:fldChar w:fldCharType="begin"/>
        </w:r>
        <w:r w:rsidR="008E280F" w:rsidRPr="008E280F">
          <w:rPr>
            <w:sz w:val="20"/>
            <w:szCs w:val="20"/>
          </w:rPr>
          <w:instrText xml:space="preserve"> PAGE   \* MERGEFORMAT </w:instrText>
        </w:r>
        <w:r w:rsidR="008E280F" w:rsidRPr="008E280F">
          <w:rPr>
            <w:sz w:val="20"/>
            <w:szCs w:val="20"/>
          </w:rPr>
          <w:fldChar w:fldCharType="separate"/>
        </w:r>
        <w:r w:rsidR="00C04E02">
          <w:rPr>
            <w:noProof/>
            <w:sz w:val="20"/>
            <w:szCs w:val="20"/>
          </w:rPr>
          <w:t>8</w:t>
        </w:r>
        <w:r w:rsidR="008E280F" w:rsidRPr="008E280F">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15864"/>
      <w:docPartObj>
        <w:docPartGallery w:val="Page Numbers (Bottom of Page)"/>
        <w:docPartUnique/>
      </w:docPartObj>
    </w:sdtPr>
    <w:sdtEndPr>
      <w:rPr>
        <w:noProof/>
      </w:rPr>
    </w:sdtEndPr>
    <w:sdtContent>
      <w:p w14:paraId="06F668B2" w14:textId="54D32894" w:rsidR="00363124" w:rsidRDefault="00363124" w:rsidP="00363124">
        <w:pPr>
          <w:pStyle w:val="Footer"/>
          <w:jc w:val="right"/>
        </w:pPr>
        <w:r>
          <w:fldChar w:fldCharType="begin"/>
        </w:r>
        <w:r>
          <w:instrText xml:space="preserve"> PAGE   \* MERGEFORMAT </w:instrText>
        </w:r>
        <w:r>
          <w:fldChar w:fldCharType="separate"/>
        </w:r>
        <w:r w:rsidR="00C04E0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CBC6" w14:textId="77777777" w:rsidR="004E4D6B" w:rsidRDefault="004E4D6B" w:rsidP="00C154C5">
      <w:pPr>
        <w:spacing w:after="0" w:line="240" w:lineRule="auto"/>
      </w:pPr>
      <w:r>
        <w:separator/>
      </w:r>
    </w:p>
  </w:footnote>
  <w:footnote w:type="continuationSeparator" w:id="0">
    <w:p w14:paraId="6F901171" w14:textId="77777777" w:rsidR="004E4D6B" w:rsidRDefault="004E4D6B" w:rsidP="00C1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78F4" w14:textId="3F8BCF14" w:rsidR="00363124" w:rsidRDefault="00363124" w:rsidP="00363124">
    <w:pPr>
      <w:pStyle w:val="Heading3"/>
      <w:shd w:val="clear" w:color="auto" w:fill="FFFFFF"/>
      <w:spacing w:before="0" w:after="300" w:line="570" w:lineRule="atLeast"/>
      <w:jc w:val="center"/>
    </w:pPr>
    <w:r>
      <w:rPr>
        <w:rFonts w:asciiTheme="minorHAnsi" w:hAnsiTheme="minorHAnsi" w:cstheme="minorHAnsi"/>
        <w:b/>
        <w:bCs/>
        <w:caps/>
        <w:noProof/>
        <w:color w:val="auto"/>
        <w:sz w:val="28"/>
        <w:szCs w:val="28"/>
        <w:lang w:eastAsia="en-AU"/>
      </w:rPr>
      <w:drawing>
        <wp:inline distT="0" distB="0" distL="0" distR="0" wp14:anchorId="086AB6BD" wp14:editId="00F12D6E">
          <wp:extent cx="1474401" cy="484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778" cy="488487"/>
                  </a:xfrm>
                  <a:prstGeom prst="rect">
                    <a:avLst/>
                  </a:prstGeom>
                </pic:spPr>
              </pic:pic>
            </a:graphicData>
          </a:graphic>
        </wp:inline>
      </w:drawing>
    </w:r>
    <w:r>
      <w:rPr>
        <w:rFonts w:asciiTheme="minorHAnsi" w:hAnsiTheme="minorHAnsi" w:cstheme="minorHAnsi"/>
        <w:b/>
        <w:bCs/>
        <w:caps/>
        <w:noProof/>
        <w:color w:val="auto"/>
        <w:sz w:val="28"/>
        <w:szCs w:val="28"/>
      </w:rPr>
      <w:t xml:space="preserve">     </w:t>
    </w:r>
    <w:r>
      <w:rPr>
        <w:rFonts w:asciiTheme="minorHAnsi" w:hAnsiTheme="minorHAnsi" w:cstheme="minorHAnsi"/>
        <w:b/>
        <w:bCs/>
        <w:caps/>
        <w:noProof/>
        <w:color w:val="auto"/>
        <w:sz w:val="28"/>
        <w:szCs w:val="28"/>
        <w:lang w:eastAsia="en-AU"/>
      </w:rPr>
      <w:drawing>
        <wp:inline distT="0" distB="0" distL="0" distR="0" wp14:anchorId="3F68945A" wp14:editId="2A100DCD">
          <wp:extent cx="1600200" cy="605837"/>
          <wp:effectExtent l="0" t="0" r="0" b="381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9167" cy="616804"/>
                  </a:xfrm>
                  <a:prstGeom prst="rect">
                    <a:avLst/>
                  </a:prstGeom>
                </pic:spPr>
              </pic:pic>
            </a:graphicData>
          </a:graphic>
        </wp:inline>
      </w:drawing>
    </w:r>
    <w:r>
      <w:rPr>
        <w:rFonts w:asciiTheme="minorHAnsi" w:hAnsiTheme="minorHAnsi" w:cstheme="minorHAnsi"/>
        <w:b/>
        <w:bCs/>
        <w:caps/>
        <w:color w:val="auto"/>
        <w:sz w:val="28"/>
        <w:szCs w:val="28"/>
      </w:rPr>
      <w:t xml:space="preserve">     </w:t>
    </w:r>
    <w:r>
      <w:rPr>
        <w:rFonts w:asciiTheme="minorHAnsi" w:hAnsiTheme="minorHAnsi" w:cstheme="minorHAnsi"/>
        <w:b/>
        <w:bCs/>
        <w:caps/>
        <w:noProof/>
        <w:color w:val="auto"/>
        <w:sz w:val="28"/>
        <w:szCs w:val="28"/>
        <w:lang w:eastAsia="en-AU"/>
      </w:rPr>
      <w:drawing>
        <wp:inline distT="0" distB="0" distL="0" distR="0" wp14:anchorId="44EE2CE4" wp14:editId="003D023F">
          <wp:extent cx="1703295" cy="496623"/>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08740" cy="498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4C5"/>
    <w:multiLevelType w:val="hybridMultilevel"/>
    <w:tmpl w:val="572212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C1B6A"/>
    <w:multiLevelType w:val="singleLevel"/>
    <w:tmpl w:val="04090017"/>
    <w:lvl w:ilvl="0">
      <w:start w:val="1"/>
      <w:numFmt w:val="lowerLetter"/>
      <w:lvlText w:val="%1)"/>
      <w:lvlJc w:val="left"/>
      <w:pPr>
        <w:tabs>
          <w:tab w:val="num" w:pos="2629"/>
        </w:tabs>
        <w:ind w:left="2629" w:hanging="360"/>
      </w:pPr>
      <w:rPr>
        <w:rFonts w:hint="default"/>
      </w:rPr>
    </w:lvl>
  </w:abstractNum>
  <w:abstractNum w:abstractNumId="2" w15:restartNumberingAfterBreak="0">
    <w:nsid w:val="0C2D3A26"/>
    <w:multiLevelType w:val="hybridMultilevel"/>
    <w:tmpl w:val="963058F0"/>
    <w:lvl w:ilvl="0" w:tplc="5784EA12">
      <w:start w:val="1"/>
      <w:numFmt w:val="bullet"/>
      <w:lvlText w:val=""/>
      <w:lvlJc w:val="left"/>
      <w:pPr>
        <w:ind w:left="720" w:hanging="360"/>
      </w:pPr>
      <w:rPr>
        <w:rFonts w:ascii="Wingdings 2" w:hAnsi="Wingdings 2"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24D00"/>
    <w:multiLevelType w:val="hybridMultilevel"/>
    <w:tmpl w:val="364A3966"/>
    <w:lvl w:ilvl="0" w:tplc="87FA2442">
      <w:start w:val="1"/>
      <w:numFmt w:val="bullet"/>
      <w:lvlText w:val=""/>
      <w:lvlJc w:val="left"/>
      <w:pPr>
        <w:ind w:left="720" w:hanging="360"/>
      </w:pPr>
      <w:rPr>
        <w:rFonts w:ascii="Wingdings 2" w:hAnsi="Wingdings 2"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B364A"/>
    <w:multiLevelType w:val="hybridMultilevel"/>
    <w:tmpl w:val="8C6CA28E"/>
    <w:lvl w:ilvl="0" w:tplc="0409000F">
      <w:start w:val="1"/>
      <w:numFmt w:val="decimal"/>
      <w:lvlText w:val="%1."/>
      <w:lvlJc w:val="left"/>
      <w:pPr>
        <w:ind w:left="360" w:hanging="360"/>
      </w:pPr>
      <w:rPr>
        <w:rFonts w:hint="default"/>
      </w:rPr>
    </w:lvl>
    <w:lvl w:ilvl="1" w:tplc="0C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B4207D"/>
    <w:multiLevelType w:val="hybridMultilevel"/>
    <w:tmpl w:val="1F7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31383C"/>
    <w:multiLevelType w:val="multilevel"/>
    <w:tmpl w:val="219C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056D9"/>
    <w:multiLevelType w:val="hybridMultilevel"/>
    <w:tmpl w:val="0DD63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DA7FF9"/>
    <w:multiLevelType w:val="hybridMultilevel"/>
    <w:tmpl w:val="8D1E2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544EA9"/>
    <w:multiLevelType w:val="hybridMultilevel"/>
    <w:tmpl w:val="CDDE7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F06F7B"/>
    <w:multiLevelType w:val="hybridMultilevel"/>
    <w:tmpl w:val="04768B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78720C27"/>
    <w:multiLevelType w:val="multilevel"/>
    <w:tmpl w:val="E40A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251548">
    <w:abstractNumId w:val="11"/>
  </w:num>
  <w:num w:numId="2" w16cid:durableId="1871995448">
    <w:abstractNumId w:val="6"/>
  </w:num>
  <w:num w:numId="3" w16cid:durableId="793331076">
    <w:abstractNumId w:val="8"/>
  </w:num>
  <w:num w:numId="4" w16cid:durableId="1039359312">
    <w:abstractNumId w:val="0"/>
  </w:num>
  <w:num w:numId="5" w16cid:durableId="1130977159">
    <w:abstractNumId w:val="4"/>
  </w:num>
  <w:num w:numId="6" w16cid:durableId="440610227">
    <w:abstractNumId w:val="10"/>
  </w:num>
  <w:num w:numId="7" w16cid:durableId="1723168062">
    <w:abstractNumId w:val="7"/>
  </w:num>
  <w:num w:numId="8" w16cid:durableId="1184703807">
    <w:abstractNumId w:val="5"/>
  </w:num>
  <w:num w:numId="9" w16cid:durableId="1405567888">
    <w:abstractNumId w:val="9"/>
  </w:num>
  <w:num w:numId="10" w16cid:durableId="323749375">
    <w:abstractNumId w:val="1"/>
  </w:num>
  <w:num w:numId="11" w16cid:durableId="223412799">
    <w:abstractNumId w:val="2"/>
  </w:num>
  <w:num w:numId="12" w16cid:durableId="1191722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11"/>
    <w:rsid w:val="000242E3"/>
    <w:rsid w:val="000407EC"/>
    <w:rsid w:val="00044634"/>
    <w:rsid w:val="00083EB5"/>
    <w:rsid w:val="000B2EB7"/>
    <w:rsid w:val="00104C69"/>
    <w:rsid w:val="0010694A"/>
    <w:rsid w:val="0017128E"/>
    <w:rsid w:val="0018493F"/>
    <w:rsid w:val="001B0A18"/>
    <w:rsid w:val="001E54E2"/>
    <w:rsid w:val="001F6A57"/>
    <w:rsid w:val="00233868"/>
    <w:rsid w:val="00273A6F"/>
    <w:rsid w:val="00276A8E"/>
    <w:rsid w:val="00294911"/>
    <w:rsid w:val="002A1759"/>
    <w:rsid w:val="002D4A31"/>
    <w:rsid w:val="002D5D0F"/>
    <w:rsid w:val="002E307C"/>
    <w:rsid w:val="002F3923"/>
    <w:rsid w:val="00307F58"/>
    <w:rsid w:val="00321964"/>
    <w:rsid w:val="00354CBB"/>
    <w:rsid w:val="00363124"/>
    <w:rsid w:val="00364E1F"/>
    <w:rsid w:val="00367F6F"/>
    <w:rsid w:val="00374F60"/>
    <w:rsid w:val="00384BCE"/>
    <w:rsid w:val="003B327B"/>
    <w:rsid w:val="003D60A7"/>
    <w:rsid w:val="003E0A5A"/>
    <w:rsid w:val="003E40AC"/>
    <w:rsid w:val="004578B4"/>
    <w:rsid w:val="004963B5"/>
    <w:rsid w:val="004D106F"/>
    <w:rsid w:val="004E0047"/>
    <w:rsid w:val="004E4D6B"/>
    <w:rsid w:val="004F790B"/>
    <w:rsid w:val="00522669"/>
    <w:rsid w:val="00536B9F"/>
    <w:rsid w:val="00544C09"/>
    <w:rsid w:val="00550886"/>
    <w:rsid w:val="00557AC6"/>
    <w:rsid w:val="00572117"/>
    <w:rsid w:val="00574A6B"/>
    <w:rsid w:val="00580876"/>
    <w:rsid w:val="005868F1"/>
    <w:rsid w:val="00627D6C"/>
    <w:rsid w:val="0063102F"/>
    <w:rsid w:val="006439D5"/>
    <w:rsid w:val="00654C9C"/>
    <w:rsid w:val="00660663"/>
    <w:rsid w:val="0067349F"/>
    <w:rsid w:val="00687CDE"/>
    <w:rsid w:val="006A5E55"/>
    <w:rsid w:val="006F7748"/>
    <w:rsid w:val="00716868"/>
    <w:rsid w:val="00773FDC"/>
    <w:rsid w:val="00796592"/>
    <w:rsid w:val="007A3647"/>
    <w:rsid w:val="007E07B0"/>
    <w:rsid w:val="007F33FA"/>
    <w:rsid w:val="008227E1"/>
    <w:rsid w:val="0083192B"/>
    <w:rsid w:val="00876821"/>
    <w:rsid w:val="008A1659"/>
    <w:rsid w:val="008B3B92"/>
    <w:rsid w:val="008E280F"/>
    <w:rsid w:val="008F3885"/>
    <w:rsid w:val="00902D26"/>
    <w:rsid w:val="00906DA9"/>
    <w:rsid w:val="00931C76"/>
    <w:rsid w:val="00937608"/>
    <w:rsid w:val="00942C85"/>
    <w:rsid w:val="009716FD"/>
    <w:rsid w:val="009C76FD"/>
    <w:rsid w:val="00A21DE6"/>
    <w:rsid w:val="00A4234E"/>
    <w:rsid w:val="00A62A04"/>
    <w:rsid w:val="00A73CA9"/>
    <w:rsid w:val="00A8158B"/>
    <w:rsid w:val="00A819AC"/>
    <w:rsid w:val="00AC13C5"/>
    <w:rsid w:val="00AC68ED"/>
    <w:rsid w:val="00AE294A"/>
    <w:rsid w:val="00B03AD7"/>
    <w:rsid w:val="00B06905"/>
    <w:rsid w:val="00B135FD"/>
    <w:rsid w:val="00B17E20"/>
    <w:rsid w:val="00B20C26"/>
    <w:rsid w:val="00B61892"/>
    <w:rsid w:val="00B641A7"/>
    <w:rsid w:val="00B9070B"/>
    <w:rsid w:val="00B93F02"/>
    <w:rsid w:val="00BA7BB5"/>
    <w:rsid w:val="00BF569A"/>
    <w:rsid w:val="00C04E02"/>
    <w:rsid w:val="00C14CAF"/>
    <w:rsid w:val="00C150A4"/>
    <w:rsid w:val="00C154C5"/>
    <w:rsid w:val="00C77322"/>
    <w:rsid w:val="00C9224F"/>
    <w:rsid w:val="00C929A2"/>
    <w:rsid w:val="00CA0772"/>
    <w:rsid w:val="00CA2334"/>
    <w:rsid w:val="00CE3D77"/>
    <w:rsid w:val="00D07AFB"/>
    <w:rsid w:val="00D25A5F"/>
    <w:rsid w:val="00D6538F"/>
    <w:rsid w:val="00D7172C"/>
    <w:rsid w:val="00D71FC4"/>
    <w:rsid w:val="00D868A4"/>
    <w:rsid w:val="00DA54C9"/>
    <w:rsid w:val="00DB4B9B"/>
    <w:rsid w:val="00DC55C8"/>
    <w:rsid w:val="00DC69D1"/>
    <w:rsid w:val="00DE5BF6"/>
    <w:rsid w:val="00DF497E"/>
    <w:rsid w:val="00E04A29"/>
    <w:rsid w:val="00E1042D"/>
    <w:rsid w:val="00E629F2"/>
    <w:rsid w:val="00E723E9"/>
    <w:rsid w:val="00E85F48"/>
    <w:rsid w:val="00EC5776"/>
    <w:rsid w:val="00EF0AAF"/>
    <w:rsid w:val="00F13938"/>
    <w:rsid w:val="00F34A83"/>
    <w:rsid w:val="00F778B6"/>
    <w:rsid w:val="00F77B19"/>
    <w:rsid w:val="00FA06EE"/>
    <w:rsid w:val="00FC6C55"/>
    <w:rsid w:val="00FD7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521D"/>
  <w15:chartTrackingRefBased/>
  <w15:docId w15:val="{D693F3F9-527F-44BB-B7F5-095E7A4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4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unhideWhenUsed/>
    <w:qFormat/>
    <w:rsid w:val="00294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911"/>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29491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949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94911"/>
    <w:rPr>
      <w:b/>
      <w:bCs/>
    </w:rPr>
  </w:style>
  <w:style w:type="character" w:styleId="Hyperlink">
    <w:name w:val="Hyperlink"/>
    <w:basedOn w:val="DefaultParagraphFont"/>
    <w:unhideWhenUsed/>
    <w:rsid w:val="00294911"/>
    <w:rPr>
      <w:color w:val="0000FF"/>
      <w:u w:val="single"/>
    </w:rPr>
  </w:style>
  <w:style w:type="paragraph" w:customStyle="1" w:styleId="menu-item">
    <w:name w:val="menu-item"/>
    <w:basedOn w:val="Normal"/>
    <w:rsid w:val="00294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B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9B"/>
    <w:rPr>
      <w:rFonts w:ascii="Segoe UI" w:hAnsi="Segoe UI" w:cs="Segoe UI"/>
      <w:sz w:val="18"/>
      <w:szCs w:val="18"/>
    </w:rPr>
  </w:style>
  <w:style w:type="paragraph" w:styleId="Revision">
    <w:name w:val="Revision"/>
    <w:hidden/>
    <w:uiPriority w:val="99"/>
    <w:semiHidden/>
    <w:rsid w:val="00364E1F"/>
    <w:pPr>
      <w:spacing w:after="0" w:line="240" w:lineRule="auto"/>
    </w:pPr>
  </w:style>
  <w:style w:type="character" w:styleId="CommentReference">
    <w:name w:val="annotation reference"/>
    <w:basedOn w:val="DefaultParagraphFont"/>
    <w:uiPriority w:val="99"/>
    <w:semiHidden/>
    <w:unhideWhenUsed/>
    <w:rsid w:val="00364E1F"/>
    <w:rPr>
      <w:sz w:val="16"/>
      <w:szCs w:val="16"/>
    </w:rPr>
  </w:style>
  <w:style w:type="paragraph" w:styleId="CommentText">
    <w:name w:val="annotation text"/>
    <w:basedOn w:val="Normal"/>
    <w:link w:val="CommentTextChar"/>
    <w:uiPriority w:val="99"/>
    <w:unhideWhenUsed/>
    <w:rsid w:val="00364E1F"/>
    <w:pPr>
      <w:spacing w:line="240" w:lineRule="auto"/>
    </w:pPr>
    <w:rPr>
      <w:sz w:val="20"/>
      <w:szCs w:val="20"/>
    </w:rPr>
  </w:style>
  <w:style w:type="character" w:customStyle="1" w:styleId="CommentTextChar">
    <w:name w:val="Comment Text Char"/>
    <w:basedOn w:val="DefaultParagraphFont"/>
    <w:link w:val="CommentText"/>
    <w:uiPriority w:val="99"/>
    <w:rsid w:val="00364E1F"/>
    <w:rPr>
      <w:sz w:val="20"/>
      <w:szCs w:val="20"/>
    </w:rPr>
  </w:style>
  <w:style w:type="paragraph" w:styleId="CommentSubject">
    <w:name w:val="annotation subject"/>
    <w:basedOn w:val="CommentText"/>
    <w:next w:val="CommentText"/>
    <w:link w:val="CommentSubjectChar"/>
    <w:uiPriority w:val="99"/>
    <w:semiHidden/>
    <w:unhideWhenUsed/>
    <w:rsid w:val="00364E1F"/>
    <w:rPr>
      <w:b/>
      <w:bCs/>
    </w:rPr>
  </w:style>
  <w:style w:type="character" w:customStyle="1" w:styleId="CommentSubjectChar">
    <w:name w:val="Comment Subject Char"/>
    <w:basedOn w:val="CommentTextChar"/>
    <w:link w:val="CommentSubject"/>
    <w:uiPriority w:val="99"/>
    <w:semiHidden/>
    <w:rsid w:val="00364E1F"/>
    <w:rPr>
      <w:b/>
      <w:bCs/>
      <w:sz w:val="20"/>
      <w:szCs w:val="20"/>
    </w:rPr>
  </w:style>
  <w:style w:type="character" w:customStyle="1" w:styleId="UnresolvedMention1">
    <w:name w:val="Unresolved Mention1"/>
    <w:basedOn w:val="DefaultParagraphFont"/>
    <w:uiPriority w:val="99"/>
    <w:semiHidden/>
    <w:unhideWhenUsed/>
    <w:rsid w:val="00364E1F"/>
    <w:rPr>
      <w:color w:val="605E5C"/>
      <w:shd w:val="clear" w:color="auto" w:fill="E1DFDD"/>
    </w:rPr>
  </w:style>
  <w:style w:type="character" w:styleId="FollowedHyperlink">
    <w:name w:val="FollowedHyperlink"/>
    <w:basedOn w:val="DefaultParagraphFont"/>
    <w:uiPriority w:val="99"/>
    <w:semiHidden/>
    <w:unhideWhenUsed/>
    <w:rsid w:val="00EF0AAF"/>
    <w:rPr>
      <w:color w:val="954F72" w:themeColor="followedHyperlink"/>
      <w:u w:val="single"/>
    </w:rPr>
  </w:style>
  <w:style w:type="character" w:customStyle="1" w:styleId="UnresolvedMention2">
    <w:name w:val="Unresolved Mention2"/>
    <w:basedOn w:val="DefaultParagraphFont"/>
    <w:uiPriority w:val="99"/>
    <w:semiHidden/>
    <w:unhideWhenUsed/>
    <w:rsid w:val="00550886"/>
    <w:rPr>
      <w:color w:val="605E5C"/>
      <w:shd w:val="clear" w:color="auto" w:fill="E1DFDD"/>
    </w:rPr>
  </w:style>
  <w:style w:type="paragraph" w:styleId="BodyText3">
    <w:name w:val="Body Text 3"/>
    <w:basedOn w:val="Normal"/>
    <w:link w:val="BodyText3Char"/>
    <w:rsid w:val="00BF569A"/>
    <w:pPr>
      <w:spacing w:after="0" w:line="360" w:lineRule="auto"/>
      <w:jc w:val="center"/>
    </w:pPr>
    <w:rPr>
      <w:rFonts w:ascii="Times New Roman" w:eastAsia="Times New Roman" w:hAnsi="Times New Roman" w:cs="Times New Roman"/>
      <w:b/>
      <w:i/>
      <w:sz w:val="24"/>
      <w:szCs w:val="20"/>
      <w:lang w:eastAsia="en-AU"/>
    </w:rPr>
  </w:style>
  <w:style w:type="character" w:customStyle="1" w:styleId="BodyText3Char">
    <w:name w:val="Body Text 3 Char"/>
    <w:basedOn w:val="DefaultParagraphFont"/>
    <w:link w:val="BodyText3"/>
    <w:rsid w:val="00BF569A"/>
    <w:rPr>
      <w:rFonts w:ascii="Times New Roman" w:eastAsia="Times New Roman" w:hAnsi="Times New Roman" w:cs="Times New Roman"/>
      <w:b/>
      <w:i/>
      <w:sz w:val="24"/>
      <w:szCs w:val="20"/>
      <w:lang w:eastAsia="en-AU"/>
    </w:rPr>
  </w:style>
  <w:style w:type="paragraph" w:customStyle="1" w:styleId="LightGrid-Accent31">
    <w:name w:val="Light Grid - Accent 31"/>
    <w:basedOn w:val="Normal"/>
    <w:uiPriority w:val="34"/>
    <w:qFormat/>
    <w:rsid w:val="00BF569A"/>
    <w:pPr>
      <w:spacing w:after="200" w:line="276" w:lineRule="auto"/>
      <w:ind w:left="720"/>
      <w:contextualSpacing/>
    </w:pPr>
    <w:rPr>
      <w:rFonts w:ascii="Calibri" w:eastAsia="Calibri" w:hAnsi="Calibri" w:cs="Times New Roman"/>
      <w:lang w:val="en-US"/>
    </w:rPr>
  </w:style>
  <w:style w:type="paragraph" w:styleId="ListParagraph">
    <w:name w:val="List Paragraph"/>
    <w:basedOn w:val="Normal"/>
    <w:uiPriority w:val="34"/>
    <w:qFormat/>
    <w:rsid w:val="00BF569A"/>
    <w:pPr>
      <w:spacing w:after="0" w:line="240" w:lineRule="auto"/>
      <w:ind w:left="720"/>
      <w:contextualSpacing/>
    </w:pPr>
    <w:rPr>
      <w:rFonts w:ascii="Times New Roman" w:eastAsia="Times New Roman" w:hAnsi="Times New Roman" w:cs="Times New Roman"/>
      <w:szCs w:val="20"/>
      <w:lang w:val="en-US" w:eastAsia="en-AU"/>
    </w:rPr>
  </w:style>
  <w:style w:type="paragraph" w:styleId="Header">
    <w:name w:val="header"/>
    <w:basedOn w:val="Normal"/>
    <w:link w:val="HeaderChar"/>
    <w:uiPriority w:val="99"/>
    <w:unhideWhenUsed/>
    <w:rsid w:val="00C15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4C5"/>
  </w:style>
  <w:style w:type="paragraph" w:styleId="Footer">
    <w:name w:val="footer"/>
    <w:basedOn w:val="Normal"/>
    <w:link w:val="FooterChar"/>
    <w:uiPriority w:val="99"/>
    <w:unhideWhenUsed/>
    <w:rsid w:val="00C15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4C5"/>
  </w:style>
  <w:style w:type="character" w:customStyle="1" w:styleId="UnresolvedMention3">
    <w:name w:val="Unresolved Mention3"/>
    <w:basedOn w:val="DefaultParagraphFont"/>
    <w:uiPriority w:val="99"/>
    <w:semiHidden/>
    <w:unhideWhenUsed/>
    <w:rsid w:val="001E54E2"/>
    <w:rPr>
      <w:color w:val="605E5C"/>
      <w:shd w:val="clear" w:color="auto" w:fill="E1DFDD"/>
    </w:rPr>
  </w:style>
  <w:style w:type="character" w:styleId="UnresolvedMention">
    <w:name w:val="Unresolved Mention"/>
    <w:basedOn w:val="DefaultParagraphFont"/>
    <w:uiPriority w:val="99"/>
    <w:semiHidden/>
    <w:unhideWhenUsed/>
    <w:rsid w:val="00B17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692">
      <w:bodyDiv w:val="1"/>
      <w:marLeft w:val="0"/>
      <w:marRight w:val="0"/>
      <w:marTop w:val="0"/>
      <w:marBottom w:val="0"/>
      <w:divBdr>
        <w:top w:val="none" w:sz="0" w:space="0" w:color="auto"/>
        <w:left w:val="none" w:sz="0" w:space="0" w:color="auto"/>
        <w:bottom w:val="none" w:sz="0" w:space="0" w:color="auto"/>
        <w:right w:val="none" w:sz="0" w:space="0" w:color="auto"/>
      </w:divBdr>
    </w:div>
    <w:div w:id="55864063">
      <w:bodyDiv w:val="1"/>
      <w:marLeft w:val="0"/>
      <w:marRight w:val="0"/>
      <w:marTop w:val="0"/>
      <w:marBottom w:val="0"/>
      <w:divBdr>
        <w:top w:val="none" w:sz="0" w:space="0" w:color="auto"/>
        <w:left w:val="none" w:sz="0" w:space="0" w:color="auto"/>
        <w:bottom w:val="none" w:sz="0" w:space="0" w:color="auto"/>
        <w:right w:val="none" w:sz="0" w:space="0" w:color="auto"/>
      </w:divBdr>
    </w:div>
    <w:div w:id="99574337">
      <w:bodyDiv w:val="1"/>
      <w:marLeft w:val="0"/>
      <w:marRight w:val="0"/>
      <w:marTop w:val="0"/>
      <w:marBottom w:val="0"/>
      <w:divBdr>
        <w:top w:val="none" w:sz="0" w:space="0" w:color="auto"/>
        <w:left w:val="none" w:sz="0" w:space="0" w:color="auto"/>
        <w:bottom w:val="none" w:sz="0" w:space="0" w:color="auto"/>
        <w:right w:val="none" w:sz="0" w:space="0" w:color="auto"/>
      </w:divBdr>
    </w:div>
    <w:div w:id="1785805382">
      <w:bodyDiv w:val="1"/>
      <w:marLeft w:val="0"/>
      <w:marRight w:val="0"/>
      <w:marTop w:val="0"/>
      <w:marBottom w:val="0"/>
      <w:divBdr>
        <w:top w:val="none" w:sz="0" w:space="0" w:color="auto"/>
        <w:left w:val="none" w:sz="0" w:space="0" w:color="auto"/>
        <w:bottom w:val="none" w:sz="0" w:space="0" w:color="auto"/>
        <w:right w:val="none" w:sz="0" w:space="0" w:color="auto"/>
      </w:divBdr>
      <w:divsChild>
        <w:div w:id="226575469">
          <w:marLeft w:val="0"/>
          <w:marRight w:val="0"/>
          <w:marTop w:val="0"/>
          <w:marBottom w:val="0"/>
          <w:divBdr>
            <w:top w:val="none" w:sz="0" w:space="0" w:color="auto"/>
            <w:left w:val="none" w:sz="0" w:space="0" w:color="auto"/>
            <w:bottom w:val="none" w:sz="0" w:space="0" w:color="auto"/>
            <w:right w:val="none" w:sz="0" w:space="0" w:color="auto"/>
          </w:divBdr>
          <w:divsChild>
            <w:div w:id="494537399">
              <w:marLeft w:val="0"/>
              <w:marRight w:val="0"/>
              <w:marTop w:val="100"/>
              <w:marBottom w:val="100"/>
              <w:divBdr>
                <w:top w:val="none" w:sz="0" w:space="0" w:color="auto"/>
                <w:left w:val="none" w:sz="0" w:space="0" w:color="auto"/>
                <w:bottom w:val="none" w:sz="0" w:space="0" w:color="auto"/>
                <w:right w:val="none" w:sz="0" w:space="0" w:color="auto"/>
              </w:divBdr>
              <w:divsChild>
                <w:div w:id="664281634">
                  <w:marLeft w:val="0"/>
                  <w:marRight w:val="0"/>
                  <w:marTop w:val="0"/>
                  <w:marBottom w:val="0"/>
                  <w:divBdr>
                    <w:top w:val="none" w:sz="0" w:space="0" w:color="auto"/>
                    <w:left w:val="none" w:sz="0" w:space="0" w:color="auto"/>
                    <w:bottom w:val="none" w:sz="0" w:space="0" w:color="auto"/>
                    <w:right w:val="none" w:sz="0" w:space="0" w:color="auto"/>
                  </w:divBdr>
                  <w:divsChild>
                    <w:div w:id="177087068">
                      <w:marLeft w:val="0"/>
                      <w:marRight w:val="0"/>
                      <w:marTop w:val="0"/>
                      <w:marBottom w:val="0"/>
                      <w:divBdr>
                        <w:top w:val="none" w:sz="0" w:space="0" w:color="auto"/>
                        <w:left w:val="none" w:sz="0" w:space="0" w:color="auto"/>
                        <w:bottom w:val="none" w:sz="0" w:space="0" w:color="auto"/>
                        <w:right w:val="none" w:sz="0" w:space="0" w:color="auto"/>
                      </w:divBdr>
                    </w:div>
                  </w:divsChild>
                </w:div>
                <w:div w:id="175391222">
                  <w:marLeft w:val="0"/>
                  <w:marRight w:val="0"/>
                  <w:marTop w:val="0"/>
                  <w:marBottom w:val="0"/>
                  <w:divBdr>
                    <w:top w:val="none" w:sz="0" w:space="0" w:color="auto"/>
                    <w:left w:val="none" w:sz="0" w:space="0" w:color="auto"/>
                    <w:bottom w:val="none" w:sz="0" w:space="0" w:color="auto"/>
                    <w:right w:val="none" w:sz="0" w:space="0" w:color="auto"/>
                  </w:divBdr>
                  <w:divsChild>
                    <w:div w:id="2039352601">
                      <w:marLeft w:val="0"/>
                      <w:marRight w:val="0"/>
                      <w:marTop w:val="0"/>
                      <w:marBottom w:val="0"/>
                      <w:divBdr>
                        <w:top w:val="none" w:sz="0" w:space="0" w:color="auto"/>
                        <w:left w:val="none" w:sz="0" w:space="0" w:color="auto"/>
                        <w:bottom w:val="none" w:sz="0" w:space="0" w:color="auto"/>
                        <w:right w:val="none" w:sz="0" w:space="0" w:color="auto"/>
                      </w:divBdr>
                      <w:divsChild>
                        <w:div w:id="208256180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2110851042">
          <w:marLeft w:val="0"/>
          <w:marRight w:val="0"/>
          <w:marTop w:val="0"/>
          <w:marBottom w:val="0"/>
          <w:divBdr>
            <w:top w:val="none" w:sz="0" w:space="0" w:color="auto"/>
            <w:left w:val="none" w:sz="0" w:space="0" w:color="auto"/>
            <w:bottom w:val="none" w:sz="0" w:space="0" w:color="auto"/>
            <w:right w:val="none" w:sz="0" w:space="0" w:color="auto"/>
          </w:divBdr>
          <w:divsChild>
            <w:div w:id="871462026">
              <w:marLeft w:val="0"/>
              <w:marRight w:val="0"/>
              <w:marTop w:val="100"/>
              <w:marBottom w:val="100"/>
              <w:divBdr>
                <w:top w:val="none" w:sz="0" w:space="0" w:color="auto"/>
                <w:left w:val="none" w:sz="0" w:space="0" w:color="auto"/>
                <w:bottom w:val="none" w:sz="0" w:space="0" w:color="auto"/>
                <w:right w:val="none" w:sz="0" w:space="0" w:color="auto"/>
              </w:divBdr>
              <w:divsChild>
                <w:div w:id="826629938">
                  <w:marLeft w:val="0"/>
                  <w:marRight w:val="0"/>
                  <w:marTop w:val="0"/>
                  <w:marBottom w:val="0"/>
                  <w:divBdr>
                    <w:top w:val="none" w:sz="0" w:space="0" w:color="auto"/>
                    <w:left w:val="none" w:sz="0" w:space="0" w:color="auto"/>
                    <w:bottom w:val="none" w:sz="0" w:space="0" w:color="auto"/>
                    <w:right w:val="none" w:sz="0" w:space="0" w:color="auto"/>
                  </w:divBdr>
                  <w:divsChild>
                    <w:div w:id="545025149">
                      <w:marLeft w:val="0"/>
                      <w:marRight w:val="0"/>
                      <w:marTop w:val="0"/>
                      <w:marBottom w:val="0"/>
                      <w:divBdr>
                        <w:top w:val="none" w:sz="0" w:space="0" w:color="auto"/>
                        <w:left w:val="none" w:sz="0" w:space="0" w:color="auto"/>
                        <w:bottom w:val="none" w:sz="0" w:space="0" w:color="auto"/>
                        <w:right w:val="none" w:sz="0" w:space="0" w:color="auto"/>
                      </w:divBdr>
                    </w:div>
                    <w:div w:id="1689405333">
                      <w:marLeft w:val="0"/>
                      <w:marRight w:val="0"/>
                      <w:marTop w:val="0"/>
                      <w:marBottom w:val="0"/>
                      <w:divBdr>
                        <w:top w:val="none" w:sz="0" w:space="0" w:color="auto"/>
                        <w:left w:val="none" w:sz="0" w:space="0" w:color="auto"/>
                        <w:bottom w:val="none" w:sz="0" w:space="0" w:color="auto"/>
                        <w:right w:val="none" w:sz="0" w:space="0" w:color="auto"/>
                      </w:divBdr>
                      <w:divsChild>
                        <w:div w:id="629213952">
                          <w:marLeft w:val="0"/>
                          <w:marRight w:val="0"/>
                          <w:marTop w:val="300"/>
                          <w:marBottom w:val="0"/>
                          <w:divBdr>
                            <w:top w:val="none" w:sz="0" w:space="0" w:color="auto"/>
                            <w:left w:val="none" w:sz="0" w:space="0" w:color="auto"/>
                            <w:bottom w:val="none" w:sz="0" w:space="0" w:color="auto"/>
                            <w:right w:val="none" w:sz="0" w:space="0" w:color="auto"/>
                          </w:divBdr>
                        </w:div>
                        <w:div w:id="110512117">
                          <w:marLeft w:val="0"/>
                          <w:marRight w:val="0"/>
                          <w:marTop w:val="300"/>
                          <w:marBottom w:val="0"/>
                          <w:divBdr>
                            <w:top w:val="none" w:sz="0" w:space="0" w:color="auto"/>
                            <w:left w:val="none" w:sz="0" w:space="0" w:color="auto"/>
                            <w:bottom w:val="none" w:sz="0" w:space="0" w:color="auto"/>
                            <w:right w:val="none" w:sz="0" w:space="0" w:color="auto"/>
                          </w:divBdr>
                        </w:div>
                        <w:div w:id="5993412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99393663">
                  <w:marLeft w:val="0"/>
                  <w:marRight w:val="0"/>
                  <w:marTop w:val="0"/>
                  <w:marBottom w:val="0"/>
                  <w:divBdr>
                    <w:top w:val="none" w:sz="0" w:space="0" w:color="auto"/>
                    <w:left w:val="none" w:sz="0" w:space="0" w:color="auto"/>
                    <w:bottom w:val="none" w:sz="0" w:space="0" w:color="auto"/>
                    <w:right w:val="none" w:sz="0" w:space="0" w:color="auto"/>
                  </w:divBdr>
                  <w:divsChild>
                    <w:div w:id="820779762">
                      <w:marLeft w:val="0"/>
                      <w:marRight w:val="0"/>
                      <w:marTop w:val="0"/>
                      <w:marBottom w:val="300"/>
                      <w:divBdr>
                        <w:top w:val="none" w:sz="0" w:space="0" w:color="auto"/>
                        <w:left w:val="single" w:sz="24" w:space="8" w:color="00ACC6"/>
                        <w:bottom w:val="none" w:sz="0" w:space="0" w:color="auto"/>
                        <w:right w:val="none" w:sz="0" w:space="0" w:color="auto"/>
                      </w:divBdr>
                    </w:div>
                    <w:div w:id="1900289114">
                      <w:marLeft w:val="0"/>
                      <w:marRight w:val="0"/>
                      <w:marTop w:val="0"/>
                      <w:marBottom w:val="0"/>
                      <w:divBdr>
                        <w:top w:val="none" w:sz="0" w:space="0" w:color="auto"/>
                        <w:left w:val="none" w:sz="0" w:space="0" w:color="auto"/>
                        <w:bottom w:val="none" w:sz="0" w:space="0" w:color="auto"/>
                        <w:right w:val="none" w:sz="0" w:space="0" w:color="auto"/>
                      </w:divBdr>
                    </w:div>
                  </w:divsChild>
                </w:div>
                <w:div w:id="2096051091">
                  <w:marLeft w:val="0"/>
                  <w:marRight w:val="0"/>
                  <w:marTop w:val="0"/>
                  <w:marBottom w:val="0"/>
                  <w:divBdr>
                    <w:top w:val="none" w:sz="0" w:space="0" w:color="auto"/>
                    <w:left w:val="none" w:sz="0" w:space="0" w:color="auto"/>
                    <w:bottom w:val="none" w:sz="0" w:space="0" w:color="auto"/>
                    <w:right w:val="none" w:sz="0" w:space="0" w:color="auto"/>
                  </w:divBdr>
                  <w:divsChild>
                    <w:div w:id="1465923374">
                      <w:marLeft w:val="0"/>
                      <w:marRight w:val="0"/>
                      <w:marTop w:val="0"/>
                      <w:marBottom w:val="300"/>
                      <w:divBdr>
                        <w:top w:val="none" w:sz="0" w:space="0" w:color="auto"/>
                        <w:left w:val="single" w:sz="24" w:space="8" w:color="00ACC6"/>
                        <w:bottom w:val="none" w:sz="0" w:space="0" w:color="auto"/>
                        <w:right w:val="none" w:sz="0" w:space="0" w:color="auto"/>
                      </w:divBdr>
                    </w:div>
                  </w:divsChild>
                </w:div>
              </w:divsChild>
            </w:div>
          </w:divsChild>
        </w:div>
      </w:divsChild>
    </w:div>
    <w:div w:id="2047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l.ac.uk/inflammation-and-tissue-repair/" TargetMode="External"/><Relationship Id="rId18" Type="http://schemas.openxmlformats.org/officeDocument/2006/relationships/hyperlink" Target="https://www.gov.uk/check-uk-visa/y/australia/work/six_months_or_less" TargetMode="External"/><Relationship Id="rId26" Type="http://schemas.openxmlformats.org/officeDocument/2006/relationships/hyperlink" Target="mailto:sarah.cermak@resphealth.uwa.edu.au" TargetMode="External"/><Relationship Id="rId3" Type="http://schemas.openxmlformats.org/officeDocument/2006/relationships/customXml" Target="../customXml/item3.xml"/><Relationship Id="rId21" Type="http://schemas.openxmlformats.org/officeDocument/2006/relationships/hyperlink" Target="mailto:c.heredia@ucl.ac.uk" TargetMode="External"/><Relationship Id="rId7" Type="http://schemas.openxmlformats.org/officeDocument/2006/relationships/webSettings" Target="webSettings.xml"/><Relationship Id="rId12" Type="http://schemas.openxmlformats.org/officeDocument/2006/relationships/hyperlink" Target="https://www.ucl.ac.uk/medicine/respiratory-medicine" TargetMode="External"/><Relationship Id="rId17" Type="http://schemas.openxmlformats.org/officeDocument/2006/relationships/hyperlink" Target="https://www.nhmrc.gov.au/sites/default/files/documents/attachments/Investigator-Grants-Eligibility-Fact-Sheet-2020.pdf" TargetMode="External"/><Relationship Id="rId25" Type="http://schemas.openxmlformats.org/officeDocument/2006/relationships/hyperlink" Target="https://www.ato.gov.au/law/view/document?DocID=TXD/TD20216/NAT/ATO/00001" TargetMode="External"/><Relationship Id="rId2" Type="http://schemas.openxmlformats.org/officeDocument/2006/relationships/customXml" Target="../customXml/item2.xml"/><Relationship Id="rId16" Type="http://schemas.openxmlformats.org/officeDocument/2006/relationships/hyperlink" Target="mailto:c.heredia@ucl.ac.uk" TargetMode="External"/><Relationship Id="rId20" Type="http://schemas.openxmlformats.org/officeDocument/2006/relationships/hyperlink" Target="mailto:sarah.cermak@resphealth.uwa.edu.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ving.uwa.edu.au/give-now/geoff-laurent-memorial" TargetMode="External"/><Relationship Id="rId24" Type="http://schemas.openxmlformats.org/officeDocument/2006/relationships/hyperlink" Target="https://www.ucl.ac.uk/respiratory-biology/" TargetMode="External"/><Relationship Id="rId5" Type="http://schemas.openxmlformats.org/officeDocument/2006/relationships/styles" Target="styles.xml"/><Relationship Id="rId15" Type="http://schemas.openxmlformats.org/officeDocument/2006/relationships/hyperlink" Target="https://www.ucl.ac.uk/respiratory-biology/" TargetMode="External"/><Relationship Id="rId23" Type="http://schemas.openxmlformats.org/officeDocument/2006/relationships/hyperlink" Target="https://www.ucl.ac.uk/lungs-for-living-research/" TargetMode="External"/><Relationship Id="rId28" Type="http://schemas.openxmlformats.org/officeDocument/2006/relationships/header" Target="header1.xml"/><Relationship Id="rId10" Type="http://schemas.openxmlformats.org/officeDocument/2006/relationships/hyperlink" Target="https://giving.uwa.edu.au/give-now/geoff-laurent-memorial" TargetMode="External"/><Relationship Id="rId19" Type="http://schemas.openxmlformats.org/officeDocument/2006/relationships/hyperlink" Target="https://www.gov.uk/standard-visitor"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cl.ac.uk/lungs-for-living-research/" TargetMode="External"/><Relationship Id="rId22" Type="http://schemas.openxmlformats.org/officeDocument/2006/relationships/hyperlink" Target="https://www.ucl.ac.uk/inflammation-and-tissue-repair/"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F854C96F5514F80D833F965E4F590" ma:contentTypeVersion="14" ma:contentTypeDescription="Create a new document." ma:contentTypeScope="" ma:versionID="8ace6c94116c843a15d2d825585113ac">
  <xsd:schema xmlns:xsd="http://www.w3.org/2001/XMLSchema" xmlns:xs="http://www.w3.org/2001/XMLSchema" xmlns:p="http://schemas.microsoft.com/office/2006/metadata/properties" xmlns:ns2="0317d94c-b8c5-4e2f-a2b7-04c5072a8f2a" xmlns:ns3="085936b5-d65a-4b0d-a822-463ddf241076" targetNamespace="http://schemas.microsoft.com/office/2006/metadata/properties" ma:root="true" ma:fieldsID="ad6cd697c31c00bc961792cd0dcefbbd" ns2:_="" ns3:_="">
    <xsd:import namespace="0317d94c-b8c5-4e2f-a2b7-04c5072a8f2a"/>
    <xsd:import namespace="085936b5-d65a-4b0d-a822-463ddf2410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7d94c-b8c5-4e2f-a2b7-04c5072a8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936b5-d65a-4b0d-a822-463ddf2410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355D8-2BBE-40FE-80AB-C34BB0EF080A}">
  <ds:schemaRefs>
    <ds:schemaRef ds:uri="http://schemas.openxmlformats.org/officeDocument/2006/bibliography"/>
  </ds:schemaRefs>
</ds:datastoreItem>
</file>

<file path=customXml/itemProps2.xml><?xml version="1.0" encoding="utf-8"?>
<ds:datastoreItem xmlns:ds="http://schemas.openxmlformats.org/officeDocument/2006/customXml" ds:itemID="{B51F3AA8-138A-49CD-B44B-21D95BFD06AB}">
  <ds:schemaRefs>
    <ds:schemaRef ds:uri="http://schemas.microsoft.com/sharepoint/v3/contenttype/forms"/>
  </ds:schemaRefs>
</ds:datastoreItem>
</file>

<file path=customXml/itemProps3.xml><?xml version="1.0" encoding="utf-8"?>
<ds:datastoreItem xmlns:ds="http://schemas.openxmlformats.org/officeDocument/2006/customXml" ds:itemID="{3EEE507F-965C-4F29-BA24-230DBC97B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7d94c-b8c5-4e2f-a2b7-04c5072a8f2a"/>
    <ds:schemaRef ds:uri="085936b5-d65a-4b0d-a822-463ddf241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Cermak</dc:creator>
  <cp:keywords/>
  <dc:description/>
  <cp:lastModifiedBy>Sarah Cermak</cp:lastModifiedBy>
  <cp:revision>40</cp:revision>
  <cp:lastPrinted>2024-04-26T02:13:00Z</cp:lastPrinted>
  <dcterms:created xsi:type="dcterms:W3CDTF">2024-04-26T02:29:00Z</dcterms:created>
  <dcterms:modified xsi:type="dcterms:W3CDTF">2024-04-30T05:09:00Z</dcterms:modified>
</cp:coreProperties>
</file>